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891C0" w14:textId="77777777" w:rsidR="00A43AF9" w:rsidRPr="00A43AF9" w:rsidRDefault="00A43AF9" w:rsidP="00CB7664"/>
    <w:tbl>
      <w:tblPr>
        <w:tblStyle w:val="4TablewithNoBordersorSpacing"/>
        <w:tblW w:w="0" w:type="auto"/>
        <w:tblInd w:w="-936" w:type="dxa"/>
        <w:tblBorders>
          <w:insideH w:val="single" w:sz="4" w:space="0" w:color="DA7E17" w:themeColor="accent5"/>
          <w:insideV w:val="single" w:sz="4" w:space="0" w:color="427287" w:themeColor="accent2"/>
        </w:tblBorders>
        <w:tblCellMar>
          <w:bottom w:w="113" w:type="dxa"/>
        </w:tblCellMar>
        <w:tblLook w:val="04A0" w:firstRow="1" w:lastRow="0" w:firstColumn="1" w:lastColumn="0" w:noHBand="0" w:noVBand="1"/>
      </w:tblPr>
      <w:tblGrid>
        <w:gridCol w:w="5394"/>
      </w:tblGrid>
      <w:tr w:rsidR="00923A52" w14:paraId="63CCE91C" w14:textId="77777777" w:rsidTr="00900DBA">
        <w:trPr>
          <w:cnfStyle w:val="100000000000" w:firstRow="1" w:lastRow="0" w:firstColumn="0" w:lastColumn="0" w:oddVBand="0" w:evenVBand="0" w:oddHBand="0" w:evenHBand="0" w:firstRowFirstColumn="0" w:firstRowLastColumn="0" w:lastRowFirstColumn="0" w:lastRowLastColumn="0"/>
        </w:trPr>
        <w:bookmarkStart w:id="0" w:name="_Hlk177741229" w:displacedByCustomXml="next"/>
        <w:sdt>
          <w:sdtPr>
            <w:rPr>
              <w:sz w:val="96"/>
              <w:szCs w:val="96"/>
            </w:rPr>
            <w:tag w:val=""/>
            <w:id w:val="-856415371"/>
            <w:placeholder>
              <w:docPart w:val="3FAA172E0694469E8D5830131E1A9019"/>
            </w:placeholder>
            <w:dataBinding w:prefixMappings="xmlns:ns0='http://purl.org/dc/elements/1.1/' xmlns:ns1='http://schemas.openxmlformats.org/package/2006/metadata/core-properties' " w:xpath="/ns1:coreProperties[1]/ns0:subject[1]" w:storeItemID="{6C3C8BC8-F283-45AE-878A-BAB7291924A1}"/>
            <w:text/>
          </w:sdtPr>
          <w:sdtEndPr/>
          <w:sdtContent>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E0C2AA5" w14:textId="640B922D" w:rsidR="00450981" w:rsidRPr="00BD782B" w:rsidRDefault="00012969" w:rsidP="0075788F">
                <w:pPr>
                  <w:pStyle w:val="LetterHeading"/>
                  <w:ind w:left="935"/>
                  <w:rPr>
                    <w:sz w:val="96"/>
                    <w:szCs w:val="96"/>
                  </w:rPr>
                </w:pPr>
                <w:r w:rsidRPr="00012969">
                  <w:rPr>
                    <w:sz w:val="96"/>
                    <w:szCs w:val="96"/>
                  </w:rPr>
                  <w:t>Rate Concession</w:t>
                </w:r>
              </w:p>
            </w:tc>
          </w:sdtContent>
        </w:sdt>
        <w:bookmarkEnd w:id="0" w:displacedByCustomXml="prev"/>
      </w:tr>
      <w:tr w:rsidR="00923A52" w14:paraId="76AEA690" w14:textId="77777777" w:rsidTr="00900DBA">
        <w:tc>
          <w:tcPr>
            <w:tcW w:w="0" w:type="auto"/>
            <w:tcMar>
              <w:top w:w="113" w:type="dxa"/>
              <w:bottom w:w="0" w:type="dxa"/>
            </w:tcMar>
          </w:tcPr>
          <w:p w14:paraId="4717CA09" w14:textId="65EAC77E" w:rsidR="00157121" w:rsidRPr="00260449" w:rsidRDefault="00381584" w:rsidP="0075788F">
            <w:pPr>
              <w:pStyle w:val="LetterHeading"/>
              <w:ind w:left="935"/>
              <w:rPr>
                <w:sz w:val="60"/>
                <w:szCs w:val="60"/>
              </w:rPr>
            </w:pPr>
            <w:sdt>
              <w:sdtPr>
                <w:rPr>
                  <w:sz w:val="60"/>
                  <w:szCs w:val="60"/>
                </w:rPr>
                <w:alias w:val="Type 'Council' or 'Administrative'"/>
                <w:tag w:val=""/>
                <w:id w:val="1423366936"/>
                <w:placeholder>
                  <w:docPart w:val="6953652F1B894CB08751657E34B05000"/>
                </w:placeholder>
                <w:dataBinding w:prefixMappings="xmlns:ns0='http://schemas.openxmlformats.org/officeDocument/2006/extended-properties' " w:xpath="/ns0:Properties[1]/ns0:Manager[1]" w:storeItemID="{6668398D-A668-4E3E-A5EB-62B293D839F1}"/>
                <w:text/>
              </w:sdtPr>
              <w:sdtEndPr/>
              <w:sdtContent>
                <w:r w:rsidR="00012969">
                  <w:rPr>
                    <w:sz w:val="60"/>
                    <w:szCs w:val="60"/>
                  </w:rPr>
                  <w:t>COUNCIL</w:t>
                </w:r>
              </w:sdtContent>
            </w:sdt>
            <w:r w:rsidR="00FE69A1">
              <w:rPr>
                <w:sz w:val="60"/>
                <w:szCs w:val="60"/>
              </w:rPr>
              <w:t xml:space="preserve"> policy</w:t>
            </w:r>
          </w:p>
        </w:tc>
      </w:tr>
    </w:tbl>
    <w:p w14:paraId="2538E6B6" w14:textId="77777777" w:rsidR="00C84F5A" w:rsidRPr="00020139" w:rsidRDefault="00C84F5A" w:rsidP="00020139">
      <w:pPr>
        <w:sectPr w:rsidR="00C84F5A" w:rsidRPr="00020139" w:rsidSect="0094309E">
          <w:headerReference w:type="default" r:id="rId8"/>
          <w:footerReference w:type="default" r:id="rId9"/>
          <w:headerReference w:type="first" r:id="rId10"/>
          <w:footerReference w:type="first" r:id="rId11"/>
          <w:pgSz w:w="11906" w:h="16838" w:code="9"/>
          <w:pgMar w:top="1247" w:right="1247" w:bottom="1843" w:left="1247" w:header="454" w:footer="794" w:gutter="0"/>
          <w:cols w:space="708"/>
          <w:titlePg/>
          <w:docGrid w:linePitch="360"/>
        </w:sectPr>
      </w:pPr>
    </w:p>
    <w:p w14:paraId="12F7AC76" w14:textId="77777777" w:rsidR="00260449" w:rsidRDefault="00260449" w:rsidP="005028BE">
      <w:pPr>
        <w:pStyle w:val="Heading1"/>
      </w:pPr>
      <w:r>
        <w:t>purpose</w:t>
      </w:r>
    </w:p>
    <w:p w14:paraId="429FE443" w14:textId="75D643FE" w:rsidR="00260449" w:rsidRDefault="00012969" w:rsidP="00397984">
      <w:pPr>
        <w:rPr>
          <w:rFonts w:ascii="Lato" w:eastAsia="Lato" w:hAnsi="Lato" w:cs="Lato"/>
        </w:rPr>
      </w:pPr>
      <w:r w:rsidRPr="00012969">
        <w:rPr>
          <w:rFonts w:ascii="Lato" w:eastAsia="Lato" w:hAnsi="Lato" w:cs="Lato"/>
        </w:rPr>
        <w:t>This Policy provides a framework and guidance for applying rates concessions in line with the requirements of the Local Government Act Northern Territory to eligible ratepayers.</w:t>
      </w:r>
      <w:r w:rsidR="00260449">
        <w:rPr>
          <w:rFonts w:ascii="Lato" w:eastAsia="Lato" w:hAnsi="Lato" w:cs="Lato"/>
        </w:rPr>
        <w:t xml:space="preserve"> </w:t>
      </w:r>
    </w:p>
    <w:p w14:paraId="0B04BD6D" w14:textId="343CB61D" w:rsidR="00260449" w:rsidRDefault="00260449" w:rsidP="00297D6B">
      <w:pPr>
        <w:pStyle w:val="Heading1"/>
      </w:pPr>
      <w:r>
        <w:t>principles</w:t>
      </w:r>
    </w:p>
    <w:p w14:paraId="4FE3C554" w14:textId="7F69A4E1" w:rsidR="00297D6B" w:rsidRDefault="00012969" w:rsidP="00F23B69">
      <w:r w:rsidRPr="00012969">
        <w:t>The City of Palmerston is committed to providing a transparent, impartial, and consistent process of application and consideration for rate concessions and/ or remission of interest accrued on overdue rates.</w:t>
      </w:r>
    </w:p>
    <w:p w14:paraId="70161356" w14:textId="77777777" w:rsidR="00260449" w:rsidRDefault="00260449" w:rsidP="00260449">
      <w:pPr>
        <w:pStyle w:val="Heading1"/>
      </w:pPr>
      <w:r>
        <w:t>Definitions</w:t>
      </w:r>
    </w:p>
    <w:p w14:paraId="19F0B2B2" w14:textId="77777777" w:rsidR="00260449" w:rsidRDefault="00260449" w:rsidP="00260449">
      <w:r>
        <w:t>F</w:t>
      </w:r>
      <w:r w:rsidRPr="00260449">
        <w:t>or the purposes of this Policy, the following definitions apply:</w:t>
      </w:r>
    </w:p>
    <w:p w14:paraId="4204123B" w14:textId="77777777" w:rsidR="00260449" w:rsidRDefault="00260449" w:rsidP="00260449"/>
    <w:tbl>
      <w:tblPr>
        <w:tblStyle w:val="3TablewithShadedHeading"/>
        <w:tblW w:w="5000" w:type="pct"/>
        <w:tblLook w:val="04A0" w:firstRow="1" w:lastRow="0" w:firstColumn="1" w:lastColumn="0" w:noHBand="0" w:noVBand="1"/>
      </w:tblPr>
      <w:tblGrid>
        <w:gridCol w:w="2601"/>
        <w:gridCol w:w="6801"/>
      </w:tblGrid>
      <w:tr w:rsidR="00260449" w14:paraId="380B6434" w14:textId="77777777" w:rsidTr="00397984">
        <w:trPr>
          <w:cnfStyle w:val="100000000000" w:firstRow="1" w:lastRow="0" w:firstColumn="0" w:lastColumn="0" w:oddVBand="0" w:evenVBand="0" w:oddHBand="0" w:evenHBand="0" w:firstRowFirstColumn="0" w:firstRowLastColumn="0" w:lastRowFirstColumn="0" w:lastRowLastColumn="0"/>
        </w:trPr>
        <w:tc>
          <w:tcPr>
            <w:tcW w:w="1383" w:type="pct"/>
          </w:tcPr>
          <w:p w14:paraId="313C4AC9" w14:textId="77777777" w:rsidR="00260449" w:rsidRDefault="00260449" w:rsidP="00260449">
            <w:r>
              <w:t>Term</w:t>
            </w:r>
          </w:p>
        </w:tc>
        <w:tc>
          <w:tcPr>
            <w:tcW w:w="3617" w:type="pct"/>
          </w:tcPr>
          <w:p w14:paraId="710DC354" w14:textId="77777777" w:rsidR="00260449" w:rsidRDefault="00260449" w:rsidP="00397984">
            <w:r>
              <w:t>Definition</w:t>
            </w:r>
          </w:p>
        </w:tc>
      </w:tr>
      <w:tr w:rsidR="00F23B69" w14:paraId="47EA5671" w14:textId="77777777" w:rsidTr="00397984">
        <w:trPr>
          <w:cnfStyle w:val="000000100000" w:firstRow="0" w:lastRow="0" w:firstColumn="0" w:lastColumn="0" w:oddVBand="0" w:evenVBand="0" w:oddHBand="1" w:evenHBand="0" w:firstRowFirstColumn="0" w:firstRowLastColumn="0" w:lastRowFirstColumn="0" w:lastRowLastColumn="0"/>
        </w:trPr>
        <w:tc>
          <w:tcPr>
            <w:tcW w:w="1383" w:type="pct"/>
          </w:tcPr>
          <w:p w14:paraId="280FEDF1" w14:textId="48CC2EC2" w:rsidR="00F23B69" w:rsidRDefault="00012969" w:rsidP="00F23B69">
            <w:r w:rsidRPr="00012969">
              <w:t>The Act</w:t>
            </w:r>
          </w:p>
        </w:tc>
        <w:tc>
          <w:tcPr>
            <w:tcW w:w="3617" w:type="pct"/>
          </w:tcPr>
          <w:p w14:paraId="0628023B" w14:textId="27F84FEE" w:rsidR="00F23B69" w:rsidRDefault="00012969" w:rsidP="00F23B69">
            <w:r w:rsidRPr="00012969">
              <w:t>The Local Government Act currently in force.</w:t>
            </w:r>
          </w:p>
        </w:tc>
      </w:tr>
      <w:tr w:rsidR="00F23B69" w14:paraId="7F62EB98" w14:textId="77777777" w:rsidTr="00397984">
        <w:tc>
          <w:tcPr>
            <w:tcW w:w="1383" w:type="pct"/>
          </w:tcPr>
          <w:p w14:paraId="0403120F" w14:textId="00B5EBE0" w:rsidR="00F23B69" w:rsidRDefault="00012969" w:rsidP="00F23B69">
            <w:r w:rsidRPr="00012969">
              <w:t>Rate concession</w:t>
            </w:r>
          </w:p>
        </w:tc>
        <w:tc>
          <w:tcPr>
            <w:tcW w:w="3617" w:type="pct"/>
          </w:tcPr>
          <w:p w14:paraId="04D8773C" w14:textId="4840E780" w:rsidR="00F23B69" w:rsidRDefault="00012969" w:rsidP="00F23B69">
            <w:r w:rsidRPr="00012969">
              <w:t>As defined by Part 11.8 in the Act.</w:t>
            </w:r>
          </w:p>
        </w:tc>
      </w:tr>
      <w:tr w:rsidR="00EF3472" w14:paraId="03B89704" w14:textId="77777777" w:rsidTr="00397984">
        <w:trPr>
          <w:cnfStyle w:val="000000100000" w:firstRow="0" w:lastRow="0" w:firstColumn="0" w:lastColumn="0" w:oddVBand="0" w:evenVBand="0" w:oddHBand="1" w:evenHBand="0" w:firstRowFirstColumn="0" w:firstRowLastColumn="0" w:lastRowFirstColumn="0" w:lastRowLastColumn="0"/>
        </w:trPr>
        <w:tc>
          <w:tcPr>
            <w:tcW w:w="1383" w:type="pct"/>
          </w:tcPr>
          <w:p w14:paraId="10F52C45" w14:textId="4D3834D4" w:rsidR="00EF3472" w:rsidRDefault="00012969" w:rsidP="00F23B69">
            <w:r w:rsidRPr="00012969">
              <w:t>Waiver</w:t>
            </w:r>
          </w:p>
        </w:tc>
        <w:tc>
          <w:tcPr>
            <w:tcW w:w="3617" w:type="pct"/>
          </w:tcPr>
          <w:p w14:paraId="28B004E5" w14:textId="6351D126" w:rsidR="00EF3472" w:rsidRDefault="00012969" w:rsidP="00F23B69">
            <w:r w:rsidRPr="00012969">
              <w:t>A waiver removes the liability to pay and may be offered to include the whole or part of rates and/or legal charges.</w:t>
            </w:r>
          </w:p>
        </w:tc>
      </w:tr>
      <w:tr w:rsidR="00EF3472" w14:paraId="37B91110" w14:textId="77777777" w:rsidTr="00397984">
        <w:tc>
          <w:tcPr>
            <w:tcW w:w="1383" w:type="pct"/>
          </w:tcPr>
          <w:p w14:paraId="5B86356A" w14:textId="525C8DE2" w:rsidR="00EF3472" w:rsidRDefault="00012969" w:rsidP="00F23B69">
            <w:r w:rsidRPr="00012969">
              <w:t>Deferment</w:t>
            </w:r>
          </w:p>
        </w:tc>
        <w:tc>
          <w:tcPr>
            <w:tcW w:w="3617" w:type="pct"/>
          </w:tcPr>
          <w:p w14:paraId="46BC0FDB" w14:textId="69BEF957" w:rsidR="00EF3472" w:rsidRDefault="00012969" w:rsidP="00F23B69">
            <w:r w:rsidRPr="00012969">
              <w:t>The action or fact of putting something off to a later time; postponement.</w:t>
            </w:r>
          </w:p>
        </w:tc>
      </w:tr>
      <w:tr w:rsidR="00012969" w14:paraId="70F5A351" w14:textId="77777777" w:rsidTr="00397984">
        <w:trPr>
          <w:cnfStyle w:val="000000100000" w:firstRow="0" w:lastRow="0" w:firstColumn="0" w:lastColumn="0" w:oddVBand="0" w:evenVBand="0" w:oddHBand="1" w:evenHBand="0" w:firstRowFirstColumn="0" w:firstRowLastColumn="0" w:lastRowFirstColumn="0" w:lastRowLastColumn="0"/>
        </w:trPr>
        <w:tc>
          <w:tcPr>
            <w:tcW w:w="1383" w:type="pct"/>
          </w:tcPr>
          <w:p w14:paraId="2812D367" w14:textId="2F887772" w:rsidR="00012969" w:rsidRPr="00012969" w:rsidRDefault="00012969" w:rsidP="00F23B69">
            <w:r w:rsidRPr="00012969">
              <w:t>Suspend</w:t>
            </w:r>
          </w:p>
        </w:tc>
        <w:tc>
          <w:tcPr>
            <w:tcW w:w="3617" w:type="pct"/>
          </w:tcPr>
          <w:p w14:paraId="7544F19A" w14:textId="52B7E014" w:rsidR="00012969" w:rsidRPr="00012969" w:rsidRDefault="00012969" w:rsidP="00012969">
            <w:r w:rsidRPr="00012969">
              <w:t>To temporarily prevent from continuing or being in force or effect.</w:t>
            </w:r>
          </w:p>
        </w:tc>
      </w:tr>
      <w:tr w:rsidR="00012969" w14:paraId="37CFF1C0" w14:textId="77777777" w:rsidTr="00397984">
        <w:tc>
          <w:tcPr>
            <w:tcW w:w="1383" w:type="pct"/>
          </w:tcPr>
          <w:p w14:paraId="6AD90717" w14:textId="75159AEB" w:rsidR="00012969" w:rsidRPr="00012969" w:rsidRDefault="00012969" w:rsidP="00F23B69">
            <w:r w:rsidRPr="00012969">
              <w:t>Financial Hardship</w:t>
            </w:r>
          </w:p>
        </w:tc>
        <w:tc>
          <w:tcPr>
            <w:tcW w:w="3617" w:type="pct"/>
          </w:tcPr>
          <w:p w14:paraId="22F1F851" w14:textId="28B429D5" w:rsidR="00012969" w:rsidRPr="00012969" w:rsidRDefault="00012969" w:rsidP="00F23B69">
            <w:r w:rsidRPr="00012969">
              <w:t>Financial hardship is where a ratepayer is found to be unable, because of illness, unemployment or other reasonable cause, to discharge their financial obligations towards the City of Palmerston</w:t>
            </w:r>
          </w:p>
        </w:tc>
      </w:tr>
      <w:tr w:rsidR="00012969" w14:paraId="199A45D2" w14:textId="77777777" w:rsidTr="00397984">
        <w:trPr>
          <w:cnfStyle w:val="000000100000" w:firstRow="0" w:lastRow="0" w:firstColumn="0" w:lastColumn="0" w:oddVBand="0" w:evenVBand="0" w:oddHBand="1" w:evenHBand="0" w:firstRowFirstColumn="0" w:firstRowLastColumn="0" w:lastRowFirstColumn="0" w:lastRowLastColumn="0"/>
        </w:trPr>
        <w:tc>
          <w:tcPr>
            <w:tcW w:w="1383" w:type="pct"/>
          </w:tcPr>
          <w:p w14:paraId="3F7A20AD" w14:textId="148AB39F" w:rsidR="00012969" w:rsidRPr="00012969" w:rsidRDefault="00012969" w:rsidP="00F23B69">
            <w:r w:rsidRPr="00012969">
              <w:t>Public Benefit</w:t>
            </w:r>
            <w:r>
              <w:t xml:space="preserve"> </w:t>
            </w:r>
            <w:r w:rsidRPr="00012969">
              <w:t>Concessions</w:t>
            </w:r>
          </w:p>
        </w:tc>
        <w:tc>
          <w:tcPr>
            <w:tcW w:w="3617" w:type="pct"/>
          </w:tcPr>
          <w:p w14:paraId="4B446317" w14:textId="60FBDC72" w:rsidR="00012969" w:rsidRPr="00012969" w:rsidRDefault="00012969" w:rsidP="00F23B69">
            <w:r w:rsidRPr="00012969">
              <w:t>As defined by Part 11.8 in the Act.</w:t>
            </w:r>
          </w:p>
        </w:tc>
      </w:tr>
      <w:tr w:rsidR="00012969" w14:paraId="085492AD" w14:textId="77777777" w:rsidTr="00397984">
        <w:tc>
          <w:tcPr>
            <w:tcW w:w="1383" w:type="pct"/>
          </w:tcPr>
          <w:p w14:paraId="4E75424F" w14:textId="67F794B2" w:rsidR="00012969" w:rsidRPr="00012969" w:rsidRDefault="00012969" w:rsidP="00F23B69">
            <w:r w:rsidRPr="00012969">
              <w:t>Natural Disaster</w:t>
            </w:r>
          </w:p>
        </w:tc>
        <w:tc>
          <w:tcPr>
            <w:tcW w:w="3617" w:type="pct"/>
          </w:tcPr>
          <w:p w14:paraId="037DB34F" w14:textId="3FB46E28" w:rsidR="00012969" w:rsidRPr="00012969" w:rsidRDefault="00012969" w:rsidP="00F23B69">
            <w:r w:rsidRPr="00012969">
              <w:t>A natural event such as a flood, earthquake, or cyclone that causes great damage or loss of life</w:t>
            </w:r>
          </w:p>
        </w:tc>
      </w:tr>
      <w:tr w:rsidR="00012969" w14:paraId="74FD0EBA" w14:textId="77777777" w:rsidTr="00397984">
        <w:trPr>
          <w:cnfStyle w:val="000000100000" w:firstRow="0" w:lastRow="0" w:firstColumn="0" w:lastColumn="0" w:oddVBand="0" w:evenVBand="0" w:oddHBand="1" w:evenHBand="0" w:firstRowFirstColumn="0" w:firstRowLastColumn="0" w:lastRowFirstColumn="0" w:lastRowLastColumn="0"/>
        </w:trPr>
        <w:tc>
          <w:tcPr>
            <w:tcW w:w="1383" w:type="pct"/>
          </w:tcPr>
          <w:p w14:paraId="55600679" w14:textId="4211FAF2" w:rsidR="00012969" w:rsidRPr="00012969" w:rsidRDefault="00012969" w:rsidP="00F23B69">
            <w:r w:rsidRPr="00012969">
              <w:t>Public Health Emergency</w:t>
            </w:r>
          </w:p>
        </w:tc>
        <w:tc>
          <w:tcPr>
            <w:tcW w:w="3617" w:type="pct"/>
          </w:tcPr>
          <w:p w14:paraId="5FE52659" w14:textId="2B5EA63F" w:rsidR="00012969" w:rsidRPr="00012969" w:rsidRDefault="00012969" w:rsidP="00F23B69">
            <w:r w:rsidRPr="00012969">
              <w:t>A declared public health emergency</w:t>
            </w:r>
          </w:p>
        </w:tc>
      </w:tr>
    </w:tbl>
    <w:p w14:paraId="51D057BF" w14:textId="77777777" w:rsidR="00260449" w:rsidRDefault="00260449" w:rsidP="00F23B69">
      <w:pPr>
        <w:pStyle w:val="Heading1"/>
      </w:pPr>
      <w:r>
        <w:lastRenderedPageBreak/>
        <w:t>policy statement</w:t>
      </w:r>
    </w:p>
    <w:p w14:paraId="40C3186C" w14:textId="09309E86" w:rsidR="00260449" w:rsidRDefault="00012969" w:rsidP="00D07C12">
      <w:pPr>
        <w:pStyle w:val="Heading2"/>
      </w:pPr>
      <w:r w:rsidRPr="00012969">
        <w:t>Financial Hardship</w:t>
      </w:r>
    </w:p>
    <w:p w14:paraId="5700BD33" w14:textId="77777777" w:rsidR="00012969" w:rsidRDefault="00012969" w:rsidP="00012969">
      <w:pPr>
        <w:pStyle w:val="PolicyStatement"/>
      </w:pPr>
      <w:r>
        <w:t>The Chief Executive Officer may grant a rates concession upon application for the balance of a financial year for proven financial hardship.</w:t>
      </w:r>
    </w:p>
    <w:p w14:paraId="5D2CB27D" w14:textId="15FBE70B" w:rsidR="00012969" w:rsidRDefault="00012969" w:rsidP="00012969">
      <w:pPr>
        <w:pStyle w:val="PolicyStatement"/>
      </w:pPr>
      <w:r>
        <w:t>Financial hardship arrangements and/or deferments may be accepted by Council staff to alleviate the pressures of sourcing independent financial counsellors. Any waiver is a one-off waiver for the balance of a financial year in response to circumstances presented at the time.</w:t>
      </w:r>
    </w:p>
    <w:p w14:paraId="1BF2C321" w14:textId="3B85C5A4" w:rsidR="00012969" w:rsidRDefault="00012969" w:rsidP="00012969">
      <w:pPr>
        <w:pStyle w:val="PolicyStatement"/>
      </w:pPr>
      <w:r>
        <w:t>Financial hardship applications must be accompanied by a reasonable payment plan.</w:t>
      </w:r>
    </w:p>
    <w:p w14:paraId="178CBF81" w14:textId="4B3496B0" w:rsidR="00EF3472" w:rsidRDefault="00012969" w:rsidP="00012969">
      <w:pPr>
        <w:pStyle w:val="PolicyStatement"/>
      </w:pPr>
      <w:r>
        <w:t>If the payment plan is not honoured, the hardship application becomes void and overdue interest and any legal charges will begin to be applied to the ratepayer’s account.</w:t>
      </w:r>
    </w:p>
    <w:p w14:paraId="26884000" w14:textId="0808DF8D" w:rsidR="00012969" w:rsidRDefault="00012969" w:rsidP="00012969">
      <w:pPr>
        <w:pStyle w:val="Heading2"/>
      </w:pPr>
      <w:r w:rsidRPr="00012969">
        <w:t>Public Benefit Concessions</w:t>
      </w:r>
    </w:p>
    <w:p w14:paraId="33DCA58C" w14:textId="77777777" w:rsidR="00012969" w:rsidRDefault="00012969" w:rsidP="00012969">
      <w:pPr>
        <w:pStyle w:val="PolicyStatement"/>
      </w:pPr>
      <w:r>
        <w:t>A rates concession may be granted if the CEO is satisfied that the concession will advance one or more of the purposes outlined in the Act.</w:t>
      </w:r>
    </w:p>
    <w:p w14:paraId="32C7BB5C" w14:textId="125C9DE5" w:rsidR="00012969" w:rsidRDefault="00012969" w:rsidP="00012969">
      <w:pPr>
        <w:pStyle w:val="PolicyStatement"/>
      </w:pPr>
      <w:r>
        <w:t>Any application for a rate concession requires a written submission by the organisation explaining why the submission should be considered and how it satisfies the condition in 2.1.</w:t>
      </w:r>
    </w:p>
    <w:p w14:paraId="336B878C" w14:textId="61C2F257" w:rsidR="00012969" w:rsidRDefault="00012969" w:rsidP="00012969">
      <w:pPr>
        <w:pStyle w:val="PolicyStatement"/>
      </w:pPr>
      <w:r>
        <w:t>Sporting and community organisations cannot apply for a rates concession on a property that caters for gambling or that holds a license related to gambling.</w:t>
      </w:r>
    </w:p>
    <w:p w14:paraId="3F3BD881" w14:textId="0ED7E068" w:rsidR="00012969" w:rsidRDefault="00012969" w:rsidP="00012969">
      <w:pPr>
        <w:pStyle w:val="PolicyStatement"/>
      </w:pPr>
      <w:r>
        <w:t>Sporting and community organisations must provide with their application a copy of their most recent audited financial statements and the constitution of the organisation. The constitution must clearly prohibit any member of the organisation making a private profit or gain, either from ongoing operations or as a result of distributions of assets if the organisation is wound up.</w:t>
      </w:r>
    </w:p>
    <w:p w14:paraId="75EDB41D" w14:textId="0AC89F5F" w:rsidR="00012969" w:rsidRDefault="00012969" w:rsidP="00012969">
      <w:pPr>
        <w:pStyle w:val="PolicyStatement"/>
      </w:pPr>
      <w:r>
        <w:t>To be considered for a rates concession, sporting and recreation community groups must provide substantial community benefit by meeting at least two of the following criteria:</w:t>
      </w:r>
    </w:p>
    <w:p w14:paraId="3B23A1EA" w14:textId="0E27866C" w:rsidR="00012969" w:rsidRDefault="00012969" w:rsidP="00012969">
      <w:pPr>
        <w:pStyle w:val="NumberedList-Letters"/>
      </w:pPr>
      <w:r>
        <w:t>The facility is regularly used for junior development.</w:t>
      </w:r>
    </w:p>
    <w:p w14:paraId="61075EB4" w14:textId="355E9E12" w:rsidR="00012969" w:rsidRDefault="00012969" w:rsidP="00012969">
      <w:pPr>
        <w:pStyle w:val="NumberedList-Letters"/>
      </w:pPr>
      <w:r>
        <w:t>The facility is regularly used by members of the public other than members of the organisation at no charge.</w:t>
      </w:r>
    </w:p>
    <w:p w14:paraId="72C91147" w14:textId="09E2D7B5" w:rsidR="00012969" w:rsidRDefault="00012969" w:rsidP="00012969">
      <w:pPr>
        <w:pStyle w:val="NumberedList-Letters"/>
      </w:pPr>
      <w:r>
        <w:t>Where unrestricted/free access is not possible due to the type of facility, the organisation must provide ‘pay as you play’ type activities.</w:t>
      </w:r>
    </w:p>
    <w:p w14:paraId="26A8D498" w14:textId="5E79F2F3" w:rsidR="00012969" w:rsidRDefault="00012969" w:rsidP="00012969">
      <w:pPr>
        <w:pStyle w:val="NumberedList-Letters"/>
      </w:pPr>
      <w:r>
        <w:t>Where unrestricted or un-supervised access is not possible to the facility due to the type of facility, organisations must demonstrate other methods of encouraging community access through open days, come and try events etc.</w:t>
      </w:r>
    </w:p>
    <w:p w14:paraId="226C7344" w14:textId="77777777" w:rsidR="00012969" w:rsidRDefault="00012969" w:rsidP="00012969">
      <w:pPr>
        <w:pStyle w:val="PolicyStatement"/>
      </w:pPr>
      <w:r>
        <w:t>Sport and recreation community groups are eligible for one of the following rates concessions:</w:t>
      </w:r>
    </w:p>
    <w:p w14:paraId="6924A2B6" w14:textId="79B73C5F" w:rsidR="00012969" w:rsidRDefault="00012969" w:rsidP="00012969">
      <w:pPr>
        <w:pStyle w:val="NumberedList-Letters"/>
        <w:numPr>
          <w:ilvl w:val="0"/>
          <w:numId w:val="47"/>
        </w:numPr>
      </w:pPr>
      <w:r>
        <w:t>Category 1: Not for profit organisations that undertake sporting or recreational activities and that predominately rely on player fees, community support and/or grants regardless if they have a special liquor license for events or social purposes can apply for a rates concession that reduces their rates to the declared minimum rate for that zone under the NT Planning Scheme;</w:t>
      </w:r>
    </w:p>
    <w:p w14:paraId="387DFFF5" w14:textId="6A6EBEA5" w:rsidR="00012969" w:rsidRPr="00012969" w:rsidRDefault="00012969" w:rsidP="00012969">
      <w:pPr>
        <w:pStyle w:val="NumberedList-Letters"/>
      </w:pPr>
      <w:r>
        <w:lastRenderedPageBreak/>
        <w:t>Category 2: Not for profit organisations that hold a liquor license and operate a commercial bar, that is open to the public regular hours irrespective of events held at the location, or that has a license to sell take away alcohol can apply for a 50% rates concession or a concession that reduces their rates to the declared minimum rate for their zone under the NT Planning Scheme, whichever result in a lower concession.</w:t>
      </w:r>
    </w:p>
    <w:p w14:paraId="139F84DA" w14:textId="1BC170DF" w:rsidR="00012969" w:rsidRDefault="00012969" w:rsidP="00012969">
      <w:pPr>
        <w:pStyle w:val="Heading2"/>
      </w:pPr>
      <w:r w:rsidRPr="00012969">
        <w:t>Waiving of Charges, Interest or Legal Fees</w:t>
      </w:r>
    </w:p>
    <w:p w14:paraId="4CF86641" w14:textId="77777777" w:rsidR="00012969" w:rsidRDefault="00012969" w:rsidP="00012969">
      <w:pPr>
        <w:pStyle w:val="PolicyStatement"/>
      </w:pPr>
      <w:r>
        <w:t>Any other waiver of charges, interest or legal fees, is to be submitted to the Chief Executive Officer in writing from the ratepayer or the ratepayer’s agent, with reasons as to why the waiver should be considered.</w:t>
      </w:r>
    </w:p>
    <w:p w14:paraId="25B77BBC" w14:textId="380AB0B6" w:rsidR="00012969" w:rsidRDefault="00012969" w:rsidP="00012969">
      <w:pPr>
        <w:pStyle w:val="PolicyStatement"/>
      </w:pPr>
      <w:r>
        <w:t>Any waiver is a one-off waiver in response to circumstances presented at the time.</w:t>
      </w:r>
    </w:p>
    <w:p w14:paraId="60D1EF1A" w14:textId="1C3F5259" w:rsidR="00012969" w:rsidRDefault="00012969" w:rsidP="00012969">
      <w:pPr>
        <w:pStyle w:val="Heading2"/>
      </w:pPr>
      <w:r w:rsidRPr="00012969">
        <w:t>Waiving of Interest and/or External Recovery Action</w:t>
      </w:r>
    </w:p>
    <w:p w14:paraId="333F5AA3" w14:textId="77777777" w:rsidR="00012969" w:rsidRDefault="00012969" w:rsidP="00A940FF">
      <w:pPr>
        <w:pStyle w:val="PolicyStatement"/>
      </w:pPr>
      <w:r>
        <w:t>In the event of a Natural Disaster or Public Health Emergency, Council or the Chief Executive Officer in the instance Emergency Delegation is in place, may elect to:</w:t>
      </w:r>
    </w:p>
    <w:p w14:paraId="2722C479" w14:textId="77777777" w:rsidR="00012969" w:rsidRDefault="00012969" w:rsidP="00A940FF">
      <w:pPr>
        <w:pStyle w:val="PolicyStatement"/>
        <w:numPr>
          <w:ilvl w:val="0"/>
          <w:numId w:val="0"/>
        </w:numPr>
      </w:pPr>
    </w:p>
    <w:p w14:paraId="7BD80EC0" w14:textId="5279DCD3" w:rsidR="00012969" w:rsidRDefault="00012969" w:rsidP="00A940FF">
      <w:pPr>
        <w:pStyle w:val="NumberedList-Letters"/>
        <w:numPr>
          <w:ilvl w:val="0"/>
          <w:numId w:val="49"/>
        </w:numPr>
      </w:pPr>
      <w:r>
        <w:t>Waive interest for a nominated period for ratepayers in line with suggested criteria.</w:t>
      </w:r>
    </w:p>
    <w:p w14:paraId="5BC34656" w14:textId="00F779CF" w:rsidR="00012969" w:rsidRDefault="00012969" w:rsidP="00A940FF">
      <w:pPr>
        <w:pStyle w:val="NumberedList-Letters"/>
      </w:pPr>
      <w:r>
        <w:t>Defer external recovery action to a later date.</w:t>
      </w:r>
    </w:p>
    <w:p w14:paraId="39C1D069" w14:textId="0DB29862" w:rsidR="00012969" w:rsidRDefault="00012969" w:rsidP="00A940FF">
      <w:pPr>
        <w:pStyle w:val="PolicyStatement"/>
      </w:pPr>
      <w:r>
        <w:t>Hardship– arrangements and/or deferments may be accepted by Council staff to alleviate the pressures of sourcing independent financial counsellors. Any waiver is a one-off waiver for the balance of a financial year in response to circumstances presented at the time.</w:t>
      </w:r>
    </w:p>
    <w:p w14:paraId="38D4B4D7" w14:textId="178C9A55" w:rsidR="00012969" w:rsidRPr="00012969" w:rsidRDefault="00012969" w:rsidP="00A940FF">
      <w:pPr>
        <w:pStyle w:val="PolicyStatement"/>
      </w:pPr>
      <w:r>
        <w:t>All above criteria are subject to management’s discretion</w:t>
      </w:r>
    </w:p>
    <w:p w14:paraId="0D9B6A4B" w14:textId="69B85597" w:rsidR="00260449" w:rsidRDefault="00260449" w:rsidP="00260449">
      <w:pPr>
        <w:pStyle w:val="Heading1"/>
      </w:pPr>
      <w:r>
        <w:t>associated documents</w:t>
      </w:r>
    </w:p>
    <w:p w14:paraId="1E497C17" w14:textId="5ADAE09B" w:rsidR="00260449" w:rsidRPr="00260449" w:rsidRDefault="00A940FF" w:rsidP="00F23B69">
      <w:pPr>
        <w:pStyle w:val="BulletedList"/>
      </w:pPr>
      <w:r w:rsidRPr="00A940FF">
        <w:t>City of Palmerston Declaration of Rates and Charges</w:t>
      </w:r>
    </w:p>
    <w:p w14:paraId="042A44B8" w14:textId="77777777" w:rsidR="00260449" w:rsidRDefault="00260449" w:rsidP="00260449">
      <w:pPr>
        <w:pStyle w:val="Heading1"/>
      </w:pPr>
      <w:r>
        <w:t>references and related legislation</w:t>
      </w:r>
    </w:p>
    <w:p w14:paraId="649AE975" w14:textId="6596ABD8" w:rsidR="00260449" w:rsidRPr="00A940FF" w:rsidRDefault="00A940FF" w:rsidP="00A940FF">
      <w:pPr>
        <w:pStyle w:val="BulletedList"/>
      </w:pPr>
      <w:r w:rsidRPr="00A940FF">
        <w:t>Local Government Act Northern Territory</w:t>
      </w:r>
    </w:p>
    <w:p w14:paraId="25FB2A90" w14:textId="77777777" w:rsidR="00BB2B5F" w:rsidRDefault="00BB2B5F" w:rsidP="00BB2B5F">
      <w:pPr>
        <w:pStyle w:val="Heading1"/>
      </w:pPr>
      <w:r>
        <w:t>POLICY DETAILS</w:t>
      </w:r>
    </w:p>
    <w:tbl>
      <w:tblPr>
        <w:tblStyle w:val="3TablewithShadedHeading"/>
        <w:tblW w:w="5000" w:type="pct"/>
        <w:tblCellMar>
          <w:top w:w="0" w:type="dxa"/>
          <w:left w:w="57" w:type="dxa"/>
          <w:bottom w:w="0" w:type="dxa"/>
          <w:right w:w="57" w:type="dxa"/>
        </w:tblCellMar>
        <w:tblLook w:val="0480" w:firstRow="0" w:lastRow="0" w:firstColumn="1" w:lastColumn="0" w:noHBand="0" w:noVBand="1"/>
      </w:tblPr>
      <w:tblGrid>
        <w:gridCol w:w="1844"/>
        <w:gridCol w:w="2716"/>
        <w:gridCol w:w="2127"/>
        <w:gridCol w:w="2715"/>
      </w:tblGrid>
      <w:tr w:rsidR="00BB2B5F" w:rsidRPr="00EF3472" w14:paraId="21B53794" w14:textId="77777777" w:rsidTr="009137CE">
        <w:trPr>
          <w:cnfStyle w:val="000000100000" w:firstRow="0" w:lastRow="0" w:firstColumn="0" w:lastColumn="0" w:oddVBand="0" w:evenVBand="0" w:oddHBand="1" w:evenHBand="0" w:firstRowFirstColumn="0" w:firstRowLastColumn="0" w:lastRowFirstColumn="0" w:lastRowLastColumn="0"/>
        </w:trPr>
        <w:tc>
          <w:tcPr>
            <w:tcW w:w="980" w:type="pct"/>
            <w:shd w:val="clear" w:color="auto" w:fill="3F506D" w:themeFill="accent1"/>
            <w:vAlign w:val="center"/>
          </w:tcPr>
          <w:p w14:paraId="2F9C8FDC" w14:textId="77777777" w:rsidR="00BB2B5F" w:rsidRPr="00EF3472" w:rsidRDefault="00BB2B5F" w:rsidP="009137CE">
            <w:pPr>
              <w:spacing w:before="80" w:after="80"/>
              <w:rPr>
                <w:color w:val="FFFFFF" w:themeColor="background1"/>
                <w:sz w:val="18"/>
                <w:szCs w:val="18"/>
              </w:rPr>
            </w:pPr>
            <w:r w:rsidRPr="00EF3472">
              <w:rPr>
                <w:color w:val="FFFFFF" w:themeColor="background1"/>
                <w:sz w:val="18"/>
                <w:szCs w:val="18"/>
              </w:rPr>
              <w:t>OWNER</w:t>
            </w:r>
          </w:p>
        </w:tc>
        <w:sdt>
          <w:sdtPr>
            <w:rPr>
              <w:sz w:val="18"/>
              <w:szCs w:val="18"/>
            </w:rPr>
            <w:id w:val="959774996"/>
            <w:placeholder>
              <w:docPart w:val="F39DE57FC1AF468299B03C3C97B757A6"/>
            </w:placeholder>
            <w:dropDownList>
              <w:listItem w:displayText="[Owner]" w:value="[Owner]"/>
              <w:listItem w:displayText="CEO" w:value="CEO"/>
              <w:listItem w:displayText="Deputy CEO" w:value="Deputy CEO"/>
              <w:listItem w:displayText="General Manager Community" w:value="General Manager Community"/>
              <w:listItem w:displayText="General Manager People and Place" w:value="General Manager People and Place"/>
              <w:listItem w:displayText="General Manager Finance and Governance" w:value="General Manager Finance and Governance"/>
              <w:listItem w:displayText="General Manager Infrastructure" w:value="General Manager Infrastructure"/>
            </w:dropDownList>
          </w:sdtPr>
          <w:sdtEndPr/>
          <w:sdtContent>
            <w:tc>
              <w:tcPr>
                <w:tcW w:w="1444" w:type="pct"/>
                <w:vAlign w:val="center"/>
              </w:tcPr>
              <w:p w14:paraId="2447B195" w14:textId="633675BF" w:rsidR="00BB2B5F" w:rsidRPr="00EF3472" w:rsidRDefault="00A940FF" w:rsidP="009137CE">
                <w:pPr>
                  <w:spacing w:before="80" w:after="80"/>
                  <w:rPr>
                    <w:sz w:val="18"/>
                    <w:szCs w:val="18"/>
                  </w:rPr>
                </w:pPr>
                <w:r>
                  <w:rPr>
                    <w:sz w:val="18"/>
                    <w:szCs w:val="18"/>
                  </w:rPr>
                  <w:t>CEO</w:t>
                </w:r>
              </w:p>
            </w:tc>
          </w:sdtContent>
        </w:sdt>
        <w:tc>
          <w:tcPr>
            <w:tcW w:w="1131" w:type="pct"/>
            <w:shd w:val="clear" w:color="auto" w:fill="3F506D" w:themeFill="accent1"/>
            <w:vAlign w:val="center"/>
          </w:tcPr>
          <w:p w14:paraId="6D745F9E" w14:textId="77777777" w:rsidR="00BB2B5F" w:rsidRPr="00EF3472" w:rsidRDefault="00BB2B5F" w:rsidP="009137CE">
            <w:pPr>
              <w:spacing w:before="80" w:after="80"/>
              <w:rPr>
                <w:color w:val="FFFFFF" w:themeColor="background1"/>
                <w:sz w:val="18"/>
                <w:szCs w:val="18"/>
              </w:rPr>
            </w:pPr>
            <w:r w:rsidRPr="00EF3472">
              <w:rPr>
                <w:color w:val="FFFFFF" w:themeColor="background1"/>
                <w:sz w:val="18"/>
                <w:szCs w:val="18"/>
              </w:rPr>
              <w:t>RESPONSIBLE OFFICER</w:t>
            </w:r>
          </w:p>
        </w:tc>
        <w:sdt>
          <w:sdtPr>
            <w:rPr>
              <w:sz w:val="18"/>
              <w:szCs w:val="18"/>
            </w:rPr>
            <w:id w:val="2087880840"/>
            <w:placeholder>
              <w:docPart w:val="46750C6CBE644A04BDE96FCD1209CFDA"/>
            </w:placeholder>
            <w:text/>
          </w:sdtPr>
          <w:sdtEndPr/>
          <w:sdtContent>
            <w:tc>
              <w:tcPr>
                <w:tcW w:w="1444" w:type="pct"/>
                <w:vAlign w:val="center"/>
              </w:tcPr>
              <w:p w14:paraId="24851CF9" w14:textId="51C1C164" w:rsidR="00BB2B5F" w:rsidRPr="00EF3472" w:rsidRDefault="00381584" w:rsidP="009137CE">
                <w:pPr>
                  <w:spacing w:before="80" w:after="80"/>
                  <w:rPr>
                    <w:sz w:val="18"/>
                    <w:szCs w:val="18"/>
                  </w:rPr>
                </w:pPr>
                <w:r>
                  <w:rPr>
                    <w:sz w:val="18"/>
                    <w:szCs w:val="18"/>
                  </w:rPr>
                  <w:t>Governance &amp; Finance Manager</w:t>
                </w:r>
              </w:p>
            </w:tc>
          </w:sdtContent>
        </w:sdt>
      </w:tr>
      <w:tr w:rsidR="00BB2B5F" w:rsidRPr="00EF3472" w14:paraId="3D834177" w14:textId="77777777" w:rsidTr="009137CE">
        <w:tc>
          <w:tcPr>
            <w:tcW w:w="980" w:type="pct"/>
            <w:shd w:val="clear" w:color="auto" w:fill="3F506D" w:themeFill="accent1"/>
            <w:vAlign w:val="center"/>
          </w:tcPr>
          <w:p w14:paraId="4021E84E" w14:textId="77777777" w:rsidR="00BB2B5F" w:rsidRPr="00EF3472" w:rsidRDefault="00BB2B5F" w:rsidP="009137CE">
            <w:pPr>
              <w:spacing w:before="80" w:after="80"/>
              <w:rPr>
                <w:color w:val="FFFFFF" w:themeColor="background1"/>
                <w:sz w:val="18"/>
                <w:szCs w:val="18"/>
              </w:rPr>
            </w:pPr>
            <w:r w:rsidRPr="00EF3472">
              <w:rPr>
                <w:color w:val="FFFFFF" w:themeColor="background1"/>
                <w:sz w:val="18"/>
                <w:szCs w:val="18"/>
              </w:rPr>
              <w:t>APPROVAL DATE</w:t>
            </w:r>
          </w:p>
        </w:tc>
        <w:sdt>
          <w:sdtPr>
            <w:rPr>
              <w:sz w:val="18"/>
              <w:szCs w:val="18"/>
            </w:rPr>
            <w:id w:val="-974216633"/>
            <w:placeholder>
              <w:docPart w:val="13D3952169B746F281CA457AD272C019"/>
            </w:placeholder>
            <w:date w:fullDate="2024-07-01T00:00:00Z">
              <w:dateFormat w:val="d MMMM yyyy"/>
              <w:lid w:val="en-AU"/>
              <w:storeMappedDataAs w:val="dateTime"/>
              <w:calendar w:val="gregorian"/>
            </w:date>
          </w:sdtPr>
          <w:sdtEndPr/>
          <w:sdtContent>
            <w:tc>
              <w:tcPr>
                <w:tcW w:w="1444" w:type="pct"/>
                <w:vAlign w:val="center"/>
              </w:tcPr>
              <w:p w14:paraId="6FD9D35F" w14:textId="796FFF2F" w:rsidR="00BB2B5F" w:rsidRPr="00EF3472" w:rsidRDefault="00A940FF" w:rsidP="009137CE">
                <w:pPr>
                  <w:spacing w:before="80" w:after="80"/>
                  <w:rPr>
                    <w:sz w:val="18"/>
                    <w:szCs w:val="18"/>
                  </w:rPr>
                </w:pPr>
                <w:r>
                  <w:rPr>
                    <w:sz w:val="18"/>
                    <w:szCs w:val="18"/>
                  </w:rPr>
                  <w:t>1 July 2024</w:t>
                </w:r>
              </w:p>
            </w:tc>
          </w:sdtContent>
        </w:sdt>
        <w:tc>
          <w:tcPr>
            <w:tcW w:w="1131" w:type="pct"/>
            <w:shd w:val="clear" w:color="auto" w:fill="3F506D" w:themeFill="accent1"/>
            <w:vAlign w:val="center"/>
          </w:tcPr>
          <w:p w14:paraId="128ED7F4" w14:textId="77777777" w:rsidR="00BB2B5F" w:rsidRPr="00EF3472" w:rsidRDefault="00BB2B5F" w:rsidP="009137CE">
            <w:pPr>
              <w:spacing w:before="80" w:after="80"/>
              <w:rPr>
                <w:color w:val="FFFFFF" w:themeColor="background1"/>
                <w:sz w:val="18"/>
                <w:szCs w:val="18"/>
              </w:rPr>
            </w:pPr>
            <w:r w:rsidRPr="00EF3472">
              <w:rPr>
                <w:color w:val="FFFFFF" w:themeColor="background1"/>
                <w:sz w:val="18"/>
                <w:szCs w:val="18"/>
              </w:rPr>
              <w:t>NEXT REVIEW DUE</w:t>
            </w:r>
          </w:p>
        </w:tc>
        <w:sdt>
          <w:sdtPr>
            <w:rPr>
              <w:sz w:val="18"/>
              <w:szCs w:val="18"/>
            </w:rPr>
            <w:id w:val="-24246685"/>
            <w:placeholder>
              <w:docPart w:val="F2CAC0FA3C5E41BA99F3BD2FC91AA0F9"/>
            </w:placeholder>
            <w:date w:fullDate="2025-06-30T00:00:00Z">
              <w:dateFormat w:val="d MMMM yyyy"/>
              <w:lid w:val="en-AU"/>
              <w:storeMappedDataAs w:val="dateTime"/>
              <w:calendar w:val="gregorian"/>
            </w:date>
          </w:sdtPr>
          <w:sdtEndPr/>
          <w:sdtContent>
            <w:tc>
              <w:tcPr>
                <w:tcW w:w="1444" w:type="pct"/>
                <w:vAlign w:val="center"/>
              </w:tcPr>
              <w:p w14:paraId="0CFF699C" w14:textId="39A60FCA" w:rsidR="00BB2B5F" w:rsidRPr="00EF3472" w:rsidRDefault="00A940FF" w:rsidP="009137CE">
                <w:pPr>
                  <w:spacing w:before="80" w:after="80"/>
                  <w:rPr>
                    <w:sz w:val="18"/>
                    <w:szCs w:val="18"/>
                  </w:rPr>
                </w:pPr>
                <w:r>
                  <w:rPr>
                    <w:sz w:val="18"/>
                    <w:szCs w:val="18"/>
                  </w:rPr>
                  <w:t>30 June 2025</w:t>
                </w:r>
              </w:p>
            </w:tc>
          </w:sdtContent>
        </w:sdt>
      </w:tr>
      <w:tr w:rsidR="00BB2B5F" w:rsidRPr="00EF3472" w14:paraId="0FFAC7CD" w14:textId="77777777" w:rsidTr="009137CE">
        <w:trPr>
          <w:cnfStyle w:val="000000100000" w:firstRow="0" w:lastRow="0" w:firstColumn="0" w:lastColumn="0" w:oddVBand="0" w:evenVBand="0" w:oddHBand="1" w:evenHBand="0" w:firstRowFirstColumn="0" w:firstRowLastColumn="0" w:lastRowFirstColumn="0" w:lastRowLastColumn="0"/>
        </w:trPr>
        <w:tc>
          <w:tcPr>
            <w:tcW w:w="980" w:type="pct"/>
            <w:shd w:val="clear" w:color="auto" w:fill="3F506D" w:themeFill="accent1"/>
            <w:vAlign w:val="center"/>
          </w:tcPr>
          <w:p w14:paraId="6F734A1E" w14:textId="77777777" w:rsidR="00BB2B5F" w:rsidRPr="00EF3472" w:rsidRDefault="00BB2B5F" w:rsidP="009137CE">
            <w:pPr>
              <w:spacing w:before="80" w:after="80"/>
              <w:rPr>
                <w:color w:val="FFFFFF" w:themeColor="background1"/>
                <w:sz w:val="18"/>
                <w:szCs w:val="18"/>
              </w:rPr>
            </w:pPr>
            <w:r w:rsidRPr="00EF3472">
              <w:rPr>
                <w:color w:val="FFFFFF" w:themeColor="background1"/>
                <w:sz w:val="18"/>
                <w:szCs w:val="18"/>
              </w:rPr>
              <w:t>RECORDS NUMBER</w:t>
            </w:r>
          </w:p>
        </w:tc>
        <w:sdt>
          <w:sdtPr>
            <w:rPr>
              <w:sz w:val="18"/>
              <w:szCs w:val="18"/>
            </w:rPr>
            <w:id w:val="-156074880"/>
            <w:placeholder>
              <w:docPart w:val="CE61DBC278F94F5F9DCC9234008236ED"/>
            </w:placeholder>
            <w:text/>
          </w:sdtPr>
          <w:sdtEndPr/>
          <w:sdtContent>
            <w:tc>
              <w:tcPr>
                <w:tcW w:w="1444" w:type="pct"/>
                <w:vAlign w:val="center"/>
              </w:tcPr>
              <w:p w14:paraId="34EF6393" w14:textId="522ACE56" w:rsidR="00BB2B5F" w:rsidRPr="00EF3472" w:rsidRDefault="00A940FF" w:rsidP="009137CE">
                <w:pPr>
                  <w:spacing w:before="80" w:after="80"/>
                  <w:rPr>
                    <w:sz w:val="18"/>
                    <w:szCs w:val="18"/>
                  </w:rPr>
                </w:pPr>
                <w:r w:rsidRPr="00A940FF">
                  <w:rPr>
                    <w:sz w:val="18"/>
                    <w:szCs w:val="18"/>
                  </w:rPr>
                  <w:t>604136</w:t>
                </w:r>
              </w:p>
            </w:tc>
          </w:sdtContent>
        </w:sdt>
        <w:tc>
          <w:tcPr>
            <w:tcW w:w="1131" w:type="pct"/>
            <w:shd w:val="clear" w:color="auto" w:fill="3F506D" w:themeFill="accent1"/>
            <w:vAlign w:val="center"/>
          </w:tcPr>
          <w:p w14:paraId="5ECBCFD9" w14:textId="77777777" w:rsidR="00BB2B5F" w:rsidRPr="00EF3472" w:rsidRDefault="00BB2B5F" w:rsidP="009137CE">
            <w:pPr>
              <w:spacing w:before="80" w:after="80"/>
              <w:rPr>
                <w:color w:val="FFFFFF" w:themeColor="background1"/>
                <w:sz w:val="18"/>
                <w:szCs w:val="18"/>
              </w:rPr>
            </w:pPr>
            <w:r w:rsidRPr="00EF3472">
              <w:rPr>
                <w:color w:val="FFFFFF" w:themeColor="background1"/>
                <w:sz w:val="18"/>
                <w:szCs w:val="18"/>
              </w:rPr>
              <w:t>COUNCIL DECISION</w:t>
            </w:r>
          </w:p>
        </w:tc>
        <w:sdt>
          <w:sdtPr>
            <w:rPr>
              <w:sz w:val="18"/>
              <w:szCs w:val="18"/>
            </w:rPr>
            <w:id w:val="869651348"/>
            <w:placeholder>
              <w:docPart w:val="EC96887924E5476ABF85E772AB6A3254"/>
            </w:placeholder>
            <w:text/>
          </w:sdtPr>
          <w:sdtEndPr/>
          <w:sdtContent>
            <w:tc>
              <w:tcPr>
                <w:tcW w:w="1444" w:type="pct"/>
                <w:vAlign w:val="center"/>
              </w:tcPr>
              <w:p w14:paraId="4BF1A2AE" w14:textId="47FDB280" w:rsidR="00BB2B5F" w:rsidRPr="00EF3472" w:rsidRDefault="00A940FF" w:rsidP="009137CE">
                <w:pPr>
                  <w:spacing w:before="80" w:after="80"/>
                  <w:rPr>
                    <w:sz w:val="18"/>
                    <w:szCs w:val="18"/>
                  </w:rPr>
                </w:pPr>
                <w:r w:rsidRPr="00A940FF">
                  <w:rPr>
                    <w:sz w:val="18"/>
                    <w:szCs w:val="18"/>
                  </w:rPr>
                  <w:t>10/730</w:t>
                </w:r>
              </w:p>
            </w:tc>
          </w:sdtContent>
        </w:sdt>
      </w:tr>
    </w:tbl>
    <w:p w14:paraId="22CFCE1A" w14:textId="77777777" w:rsidR="00BB2B5F" w:rsidRPr="00BB2B5F" w:rsidRDefault="00BB2B5F" w:rsidP="00BB2B5F">
      <w:pPr>
        <w:rPr>
          <w:sz w:val="2"/>
          <w:szCs w:val="2"/>
        </w:rPr>
      </w:pPr>
    </w:p>
    <w:sectPr w:rsidR="00BB2B5F" w:rsidRPr="00BB2B5F" w:rsidSect="0094309E">
      <w:type w:val="continuous"/>
      <w:pgSz w:w="11906" w:h="16838" w:code="9"/>
      <w:pgMar w:top="1247" w:right="1247" w:bottom="1843" w:left="1247" w:header="45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AE594" w14:textId="77777777" w:rsidR="00012969" w:rsidRDefault="00012969" w:rsidP="00E650FC">
      <w:r>
        <w:separator/>
      </w:r>
    </w:p>
  </w:endnote>
  <w:endnote w:type="continuationSeparator" w:id="0">
    <w:p w14:paraId="7829C03A" w14:textId="77777777" w:rsidR="00012969" w:rsidRDefault="00012969" w:rsidP="00E6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cumin Pro ExtraCondensed Med">
    <w:panose1 w:val="020B0608020202020204"/>
    <w:charset w:val="00"/>
    <w:family w:val="swiss"/>
    <w:notTrueType/>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7871" w14:textId="306AB52C" w:rsidR="00FB3AF1" w:rsidRPr="0094309E" w:rsidRDefault="0094309E" w:rsidP="0094309E">
    <w:pPr>
      <w:pStyle w:val="Footer"/>
      <w:jc w:val="center"/>
    </w:pPr>
    <w:r w:rsidRPr="007E4BA7">
      <w:rPr>
        <w:noProof/>
      </w:rPr>
      <w:drawing>
        <wp:anchor distT="0" distB="0" distL="114300" distR="114300" simplePos="0" relativeHeight="251665408" behindDoc="1" locked="0" layoutInCell="1" allowOverlap="1" wp14:anchorId="56B772A3" wp14:editId="56B5C5BC">
          <wp:simplePos x="0" y="0"/>
          <wp:positionH relativeFrom="column">
            <wp:posOffset>-789940</wp:posOffset>
          </wp:positionH>
          <wp:positionV relativeFrom="margin">
            <wp:posOffset>8396605</wp:posOffset>
          </wp:positionV>
          <wp:extent cx="7557159" cy="1507775"/>
          <wp:effectExtent l="0" t="0" r="5715" b="0"/>
          <wp:wrapNone/>
          <wp:docPr id="1241766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95795" name="Picture 5"/>
                  <pic:cNvPicPr/>
                </pic:nvPicPr>
                <pic:blipFill rotWithShape="1">
                  <a:blip r:embed="rId1">
                    <a:extLst>
                      <a:ext uri="{28A0092B-C50C-407E-A947-70E740481C1C}">
                        <a14:useLocalDpi xmlns:a14="http://schemas.microsoft.com/office/drawing/2010/main" val="0"/>
                      </a:ext>
                    </a:extLst>
                  </a:blip>
                  <a:srcRect l="47" t="20958" r="-47"/>
                  <a:stretch/>
                </pic:blipFill>
                <pic:spPr bwMode="auto">
                  <a:xfrm>
                    <a:off x="0" y="0"/>
                    <a:ext cx="7557159" cy="1507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tag w:val=""/>
        <w:id w:val="-1833981801"/>
        <w:placeholder>
          <w:docPart w:val="70A7F6DF71704D61A0C326C9D076D4D0"/>
        </w:placeholder>
        <w:dataBinding w:prefixMappings="xmlns:ns0='http://purl.org/dc/elements/1.1/' xmlns:ns1='http://schemas.openxmlformats.org/package/2006/metadata/core-properties' " w:xpath="/ns1:coreProperties[1]/ns0:subject[1]" w:storeItemID="{6C3C8BC8-F283-45AE-878A-BAB7291924A1}"/>
        <w:text/>
      </w:sdtPr>
      <w:sdtEndPr/>
      <w:sdtContent>
        <w:r w:rsidR="00012969">
          <w:t>Rate Concession</w:t>
        </w:r>
      </w:sdtContent>
    </w:sdt>
    <w:r w:rsidRPr="0094309E">
      <w:t xml:space="preserve"> | </w:t>
    </w:r>
    <w:sdt>
      <w:sdtPr>
        <w:alias w:val="Type 'Council' or 'Administrative'"/>
        <w:tag w:val=""/>
        <w:id w:val="-1725750730"/>
        <w:placeholder>
          <w:docPart w:val="3B704BCE86034B6CBFF8ABA3DF836E52"/>
        </w:placeholder>
        <w:dataBinding w:prefixMappings="xmlns:ns0='http://schemas.openxmlformats.org/officeDocument/2006/extended-properties' " w:xpath="/ns0:Properties[1]/ns0:Manager[1]" w:storeItemID="{6668398D-A668-4E3E-A5EB-62B293D839F1}"/>
        <w:text/>
      </w:sdtPr>
      <w:sdtEndPr/>
      <w:sdtContent>
        <w:r w:rsidR="00012969">
          <w:t>COUNCIL</w:t>
        </w:r>
      </w:sdtContent>
    </w:sdt>
    <w:r w:rsidR="00FE69A1" w:rsidRPr="00FE69A1">
      <w:t xml:space="preserve"> policy</w:t>
    </w:r>
    <w:r w:rsidRPr="0094309E">
      <w:t xml:space="preserve"> | </w:t>
    </w:r>
    <w:r w:rsidRPr="0094309E">
      <w:fldChar w:fldCharType="begin"/>
    </w:r>
    <w:r w:rsidRPr="0094309E">
      <w:instrText xml:space="preserve"> PAGE   \* MERGEFORMAT </w:instrText>
    </w:r>
    <w:r w:rsidRPr="0094309E">
      <w:fldChar w:fldCharType="separate"/>
    </w:r>
    <w:r w:rsidRPr="0094309E">
      <w:t>1</w:t>
    </w:r>
    <w:r w:rsidRPr="0094309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993B" w14:textId="018E659B" w:rsidR="00A43AF9" w:rsidRPr="003C0FEC" w:rsidRDefault="003C0FEC" w:rsidP="003C0FEC">
    <w:pPr>
      <w:pStyle w:val="Footer"/>
      <w:jc w:val="center"/>
    </w:pPr>
    <w:r w:rsidRPr="003C0FEC">
      <w:rPr>
        <w:noProof/>
      </w:rPr>
      <w:drawing>
        <wp:anchor distT="0" distB="0" distL="114300" distR="114300" simplePos="0" relativeHeight="251662336" behindDoc="1" locked="0" layoutInCell="1" allowOverlap="1" wp14:anchorId="1EDD18D7" wp14:editId="230EAEF9">
          <wp:simplePos x="0" y="0"/>
          <wp:positionH relativeFrom="margin">
            <wp:posOffset>-789940</wp:posOffset>
          </wp:positionH>
          <wp:positionV relativeFrom="page">
            <wp:posOffset>9181465</wp:posOffset>
          </wp:positionV>
          <wp:extent cx="7557628" cy="1513490"/>
          <wp:effectExtent l="0" t="0" r="5715" b="0"/>
          <wp:wrapNone/>
          <wp:docPr id="606181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174679" name="Picture 1"/>
                  <pic:cNvPicPr/>
                </pic:nvPicPr>
                <pic:blipFill rotWithShape="1">
                  <a:blip r:embed="rId1">
                    <a:extLst>
                      <a:ext uri="{28A0092B-C50C-407E-A947-70E740481C1C}">
                        <a14:useLocalDpi xmlns:a14="http://schemas.microsoft.com/office/drawing/2010/main" val="0"/>
                      </a:ext>
                    </a:extLst>
                  </a:blip>
                  <a:srcRect l="-27" t="20664" r="27"/>
                  <a:stretch/>
                </pic:blipFill>
                <pic:spPr bwMode="auto">
                  <a:xfrm>
                    <a:off x="0" y="0"/>
                    <a:ext cx="7557628" cy="1513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tag w:val=""/>
        <w:id w:val="1558203719"/>
        <w:placeholder>
          <w:docPart w:val="6953652F1B894CB08751657E34B05000"/>
        </w:placeholder>
        <w:dataBinding w:prefixMappings="xmlns:ns0='http://purl.org/dc/elements/1.1/' xmlns:ns1='http://schemas.openxmlformats.org/package/2006/metadata/core-properties' " w:xpath="/ns1:coreProperties[1]/ns0:subject[1]" w:storeItemID="{6C3C8BC8-F283-45AE-878A-BAB7291924A1}"/>
        <w:text/>
      </w:sdtPr>
      <w:sdtEndPr/>
      <w:sdtContent>
        <w:r w:rsidR="00012969">
          <w:t>Rate Concession</w:t>
        </w:r>
      </w:sdtContent>
    </w:sdt>
    <w:r w:rsidR="0094309E" w:rsidRPr="003C0FEC">
      <w:t xml:space="preserve"> | </w:t>
    </w:r>
    <w:sdt>
      <w:sdtPr>
        <w:alias w:val="Type 'Council' or 'Administrative'"/>
        <w:tag w:val=""/>
        <w:id w:val="233445074"/>
        <w:placeholder>
          <w:docPart w:val="113E909775994D2D963DE8C31BD3360A"/>
        </w:placeholder>
        <w:dataBinding w:prefixMappings="xmlns:ns0='http://schemas.openxmlformats.org/officeDocument/2006/extended-properties' " w:xpath="/ns0:Properties[1]/ns0:Manager[1]" w:storeItemID="{6668398D-A668-4E3E-A5EB-62B293D839F1}"/>
        <w:text/>
      </w:sdtPr>
      <w:sdtEndPr/>
      <w:sdtContent>
        <w:r w:rsidR="00012969">
          <w:t>COUNCIL</w:t>
        </w:r>
      </w:sdtContent>
    </w:sdt>
    <w:r w:rsidR="00FE69A1" w:rsidRPr="00FE69A1">
      <w:t xml:space="preserve"> policy</w:t>
    </w:r>
    <w:r w:rsidR="0094309E" w:rsidRPr="003C0FEC">
      <w:t xml:space="preserve"> | </w:t>
    </w:r>
    <w:r w:rsidR="0094309E" w:rsidRPr="003C0FEC">
      <w:fldChar w:fldCharType="begin"/>
    </w:r>
    <w:r w:rsidR="0094309E" w:rsidRPr="003C0FEC">
      <w:instrText xml:space="preserve"> PAGE   \* MERGEFORMAT </w:instrText>
    </w:r>
    <w:r w:rsidR="0094309E" w:rsidRPr="003C0FEC">
      <w:fldChar w:fldCharType="separate"/>
    </w:r>
    <w:r w:rsidR="0094309E" w:rsidRPr="003C0FEC">
      <w:t>2</w:t>
    </w:r>
    <w:r w:rsidR="0094309E" w:rsidRPr="003C0F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F7500" w14:textId="77777777" w:rsidR="00012969" w:rsidRDefault="00012969" w:rsidP="00E650FC">
      <w:r>
        <w:separator/>
      </w:r>
    </w:p>
  </w:footnote>
  <w:footnote w:type="continuationSeparator" w:id="0">
    <w:p w14:paraId="119B8A10" w14:textId="77777777" w:rsidR="00012969" w:rsidRDefault="00012969" w:rsidP="00E65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84A9" w14:textId="77777777" w:rsidR="000524C6" w:rsidRDefault="004927DE">
    <w:pPr>
      <w:pStyle w:val="Header"/>
    </w:pPr>
    <w:r>
      <w:rPr>
        <w:noProof/>
      </w:rPr>
      <w:drawing>
        <wp:anchor distT="0" distB="0" distL="114300" distR="114300" simplePos="0" relativeHeight="251667456" behindDoc="1" locked="0" layoutInCell="1" allowOverlap="1" wp14:anchorId="1177873B" wp14:editId="318BAEA3">
          <wp:simplePos x="0" y="0"/>
          <wp:positionH relativeFrom="column">
            <wp:posOffset>4967509</wp:posOffset>
          </wp:positionH>
          <wp:positionV relativeFrom="page">
            <wp:posOffset>0</wp:posOffset>
          </wp:positionV>
          <wp:extent cx="1798769" cy="327546"/>
          <wp:effectExtent l="0" t="0" r="0" b="0"/>
          <wp:wrapNone/>
          <wp:docPr id="776197022" name="Picture 2" descr="A white background with black and white clou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33282" name="Picture 2" descr="A white background with black and white clouds&#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76201" b="84148"/>
                  <a:stretch/>
                </pic:blipFill>
                <pic:spPr bwMode="auto">
                  <a:xfrm>
                    <a:off x="0" y="0"/>
                    <a:ext cx="1799216" cy="3276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FC93" w14:textId="77777777" w:rsidR="00A43AF9" w:rsidRDefault="00A43AF9">
    <w:pPr>
      <w:pStyle w:val="Header"/>
    </w:pPr>
    <w:r>
      <w:rPr>
        <w:noProof/>
      </w:rPr>
      <w:drawing>
        <wp:anchor distT="0" distB="0" distL="114300" distR="114300" simplePos="0" relativeHeight="251660288" behindDoc="1" locked="0" layoutInCell="1" allowOverlap="1" wp14:anchorId="166F9411" wp14:editId="519010B0">
          <wp:simplePos x="0" y="0"/>
          <wp:positionH relativeFrom="column">
            <wp:posOffset>-791845</wp:posOffset>
          </wp:positionH>
          <wp:positionV relativeFrom="page">
            <wp:posOffset>0</wp:posOffset>
          </wp:positionV>
          <wp:extent cx="7560000" cy="2066803"/>
          <wp:effectExtent l="0" t="0" r="3175" b="0"/>
          <wp:wrapNone/>
          <wp:docPr id="372536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16542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000" cy="20668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F8C6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A83C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AE08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E6E7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C214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20B6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BABA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06DD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E94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669F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E64D6"/>
    <w:multiLevelType w:val="multilevel"/>
    <w:tmpl w:val="59BA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156B9D"/>
    <w:multiLevelType w:val="multilevel"/>
    <w:tmpl w:val="B686C97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19383C14"/>
    <w:multiLevelType w:val="hybridMultilevel"/>
    <w:tmpl w:val="79AAE5BC"/>
    <w:lvl w:ilvl="0" w:tplc="FFFFFFFF">
      <w:start w:val="1"/>
      <w:numFmt w:val="upperLetter"/>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0546E26"/>
    <w:multiLevelType w:val="multilevel"/>
    <w:tmpl w:val="10F603E8"/>
    <w:lvl w:ilvl="0">
      <w:start w:val="1"/>
      <w:numFmt w:val="bullet"/>
      <w:pStyle w:val="BulletedList"/>
      <w:lvlText w:val=""/>
      <w:lvlJc w:val="left"/>
      <w:pPr>
        <w:ind w:left="1440" w:hanging="720"/>
      </w:pPr>
      <w:rPr>
        <w:rFonts w:ascii="Symbol" w:hAnsi="Symbol" w:hint="default"/>
        <w:sz w:val="18"/>
      </w:rPr>
    </w:lvl>
    <w:lvl w:ilvl="1">
      <w:start w:val="1"/>
      <w:numFmt w:val="bullet"/>
      <w:lvlText w:val="-"/>
      <w:lvlJc w:val="left"/>
      <w:pPr>
        <w:ind w:left="2160" w:hanging="720"/>
      </w:pPr>
      <w:rPr>
        <w:rFonts w:ascii="Calibri" w:hAnsi="Calibri" w:hint="default"/>
      </w:rPr>
    </w:lvl>
    <w:lvl w:ilvl="2">
      <w:start w:val="1"/>
      <w:numFmt w:val="bullet"/>
      <w:lvlText w:val=""/>
      <w:lvlJc w:val="left"/>
      <w:pPr>
        <w:ind w:left="2880" w:hanging="720"/>
      </w:pPr>
      <w:rPr>
        <w:rFonts w:ascii="Wingdings" w:hAnsi="Wingdings" w:hint="default"/>
      </w:rPr>
    </w:lvl>
    <w:lvl w:ilvl="3">
      <w:start w:val="1"/>
      <w:numFmt w:val="bullet"/>
      <w:lvlText w:val=""/>
      <w:lvlJc w:val="left"/>
      <w:pPr>
        <w:ind w:left="3600" w:hanging="720"/>
      </w:pPr>
      <w:rPr>
        <w:rFonts w:ascii="Symbol" w:hAnsi="Symbol" w:hint="default"/>
      </w:rPr>
    </w:lvl>
    <w:lvl w:ilvl="4">
      <w:start w:val="1"/>
      <w:numFmt w:val="bullet"/>
      <w:lvlText w:val="o"/>
      <w:lvlJc w:val="left"/>
      <w:pPr>
        <w:ind w:left="4320" w:hanging="720"/>
      </w:pPr>
      <w:rPr>
        <w:rFonts w:ascii="Courier New" w:hAnsi="Courier New" w:hint="default"/>
      </w:rPr>
    </w:lvl>
    <w:lvl w:ilvl="5">
      <w:start w:val="1"/>
      <w:numFmt w:val="bullet"/>
      <w:lvlText w:val=""/>
      <w:lvlJc w:val="left"/>
      <w:pPr>
        <w:ind w:left="5040" w:hanging="720"/>
      </w:pPr>
      <w:rPr>
        <w:rFonts w:ascii="Wingdings" w:hAnsi="Wingdings" w:hint="default"/>
      </w:rPr>
    </w:lvl>
    <w:lvl w:ilvl="6">
      <w:start w:val="1"/>
      <w:numFmt w:val="bullet"/>
      <w:lvlText w:val=""/>
      <w:lvlJc w:val="left"/>
      <w:pPr>
        <w:ind w:left="5760" w:hanging="720"/>
      </w:pPr>
      <w:rPr>
        <w:rFonts w:ascii="Symbol" w:hAnsi="Symbol" w:hint="default"/>
      </w:rPr>
    </w:lvl>
    <w:lvl w:ilvl="7">
      <w:start w:val="1"/>
      <w:numFmt w:val="bullet"/>
      <w:lvlText w:val="o"/>
      <w:lvlJc w:val="left"/>
      <w:pPr>
        <w:ind w:left="6480" w:hanging="720"/>
      </w:pPr>
      <w:rPr>
        <w:rFonts w:ascii="Courier New" w:hAnsi="Courier New" w:cs="Courier New" w:hint="default"/>
      </w:rPr>
    </w:lvl>
    <w:lvl w:ilvl="8">
      <w:start w:val="1"/>
      <w:numFmt w:val="bullet"/>
      <w:lvlText w:val=""/>
      <w:lvlJc w:val="left"/>
      <w:pPr>
        <w:ind w:left="7200" w:hanging="720"/>
      </w:pPr>
      <w:rPr>
        <w:rFonts w:ascii="Wingdings" w:hAnsi="Wingdings" w:hint="default"/>
      </w:rPr>
    </w:lvl>
  </w:abstractNum>
  <w:abstractNum w:abstractNumId="14" w15:restartNumberingAfterBreak="0">
    <w:nsid w:val="20E94F96"/>
    <w:multiLevelType w:val="multilevel"/>
    <w:tmpl w:val="AD2628B0"/>
    <w:lvl w:ilvl="0">
      <w:start w:val="1"/>
      <w:numFmt w:val="bullet"/>
      <w:pStyle w:val="TableBullets"/>
      <w:lvlText w:val=""/>
      <w:lvlJc w:val="left"/>
      <w:pPr>
        <w:ind w:left="357" w:hanging="357"/>
      </w:pPr>
      <w:rPr>
        <w:rFonts w:ascii="Symbol" w:hAnsi="Symbol" w:hint="default"/>
        <w:sz w:val="16"/>
      </w:rPr>
    </w:lvl>
    <w:lvl w:ilvl="1">
      <w:start w:val="1"/>
      <w:numFmt w:val="bullet"/>
      <w:lvlText w:val="-"/>
      <w:lvlJc w:val="left"/>
      <w:pPr>
        <w:ind w:left="714" w:hanging="357"/>
      </w:pPr>
      <w:rPr>
        <w:rFonts w:ascii="Calibri" w:hAnsi="Calibri"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Wingdings" w:hAnsi="Wingdings"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abstractNum w:abstractNumId="15" w15:restartNumberingAfterBreak="0">
    <w:nsid w:val="267E615E"/>
    <w:multiLevelType w:val="multilevel"/>
    <w:tmpl w:val="73447FDA"/>
    <w:lvl w:ilvl="0">
      <w:start w:val="1"/>
      <w:numFmt w:val="decimal"/>
      <w:lvlText w:val="%1."/>
      <w:lvlJc w:val="left"/>
      <w:pPr>
        <w:tabs>
          <w:tab w:val="num" w:pos="360"/>
        </w:tabs>
        <w:ind w:left="360" w:hanging="360"/>
      </w:pPr>
      <w:rPr>
        <w:rFonts w:hint="default"/>
        <w:b/>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2BE104DF"/>
    <w:multiLevelType w:val="multilevel"/>
    <w:tmpl w:val="0AAA590C"/>
    <w:lvl w:ilvl="0">
      <w:start w:val="1"/>
      <w:numFmt w:val="decimal"/>
      <w:pStyle w:val="NumberedList"/>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none"/>
      <w:lvlText w:val=""/>
      <w:lvlJc w:val="left"/>
      <w:pPr>
        <w:ind w:left="2880" w:hanging="720"/>
      </w:pPr>
      <w:rPr>
        <w:rFonts w:hint="default"/>
      </w:rPr>
    </w:lvl>
    <w:lvl w:ilvl="4">
      <w:start w:val="1"/>
      <w:numFmt w:val="none"/>
      <w:lvlText w:val=""/>
      <w:lvlJc w:val="left"/>
      <w:pPr>
        <w:ind w:left="3600" w:hanging="720"/>
      </w:pPr>
      <w:rPr>
        <w:rFonts w:hint="default"/>
      </w:rPr>
    </w:lvl>
    <w:lvl w:ilvl="5">
      <w:start w:val="1"/>
      <w:numFmt w:val="none"/>
      <w:lvlText w:val=""/>
      <w:lvlJc w:val="left"/>
      <w:pPr>
        <w:ind w:left="4320" w:hanging="720"/>
      </w:pPr>
      <w:rPr>
        <w:rFonts w:hint="default"/>
      </w:rPr>
    </w:lvl>
    <w:lvl w:ilvl="6">
      <w:start w:val="1"/>
      <w:numFmt w:val="none"/>
      <w:lvlText w:val=""/>
      <w:lvlJc w:val="left"/>
      <w:pPr>
        <w:ind w:left="5040" w:hanging="720"/>
      </w:pPr>
      <w:rPr>
        <w:rFonts w:hint="default"/>
      </w:rPr>
    </w:lvl>
    <w:lvl w:ilvl="7">
      <w:start w:val="1"/>
      <w:numFmt w:val="none"/>
      <w:lvlText w:val=""/>
      <w:lvlJc w:val="left"/>
      <w:pPr>
        <w:ind w:left="5760" w:hanging="720"/>
      </w:pPr>
      <w:rPr>
        <w:rFonts w:hint="default"/>
      </w:rPr>
    </w:lvl>
    <w:lvl w:ilvl="8">
      <w:start w:val="1"/>
      <w:numFmt w:val="none"/>
      <w:lvlText w:val=""/>
      <w:lvlJc w:val="left"/>
      <w:pPr>
        <w:ind w:left="6480" w:hanging="720"/>
      </w:pPr>
      <w:rPr>
        <w:rFonts w:hint="default"/>
      </w:rPr>
    </w:lvl>
  </w:abstractNum>
  <w:abstractNum w:abstractNumId="17" w15:restartNumberingAfterBreak="0">
    <w:nsid w:val="3CBE0B66"/>
    <w:multiLevelType w:val="multilevel"/>
    <w:tmpl w:val="192CFF2C"/>
    <w:lvl w:ilvl="0">
      <w:start w:val="1"/>
      <w:numFmt w:val="decimal"/>
      <w:pStyle w:val="Heading2"/>
      <w:lvlText w:val="%1. "/>
      <w:lvlJc w:val="left"/>
      <w:pPr>
        <w:ind w:left="720" w:hanging="720"/>
      </w:pPr>
      <w:rPr>
        <w:rFonts w:hint="default"/>
      </w:rPr>
    </w:lvl>
    <w:lvl w:ilvl="1">
      <w:start w:val="1"/>
      <w:numFmt w:val="decimal"/>
      <w:pStyle w:val="PolicyStatement"/>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none"/>
      <w:lvlText w:val=""/>
      <w:lvlJc w:val="left"/>
      <w:pPr>
        <w:ind w:left="1440" w:hanging="720"/>
      </w:pPr>
      <w:rPr>
        <w:rFonts w:hint="default"/>
        <w:color w:val="auto"/>
        <w:sz w:val="18"/>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445F3022"/>
    <w:multiLevelType w:val="multilevel"/>
    <w:tmpl w:val="AC74514A"/>
    <w:styleLink w:val="Numbering"/>
    <w:lvl w:ilvl="0">
      <w:start w:val="1"/>
      <w:numFmt w:val="decimal"/>
      <w:lvlText w:val="%1."/>
      <w:lvlJc w:val="left"/>
      <w:pPr>
        <w:ind w:left="794" w:hanging="794"/>
      </w:pPr>
      <w:rPr>
        <w:rFonts w:hint="default"/>
        <w:b/>
      </w:rPr>
    </w:lvl>
    <w:lvl w:ilvl="1">
      <w:start w:val="1"/>
      <w:numFmt w:val="decimal"/>
      <w:lvlText w:val="%1.%2."/>
      <w:lvlJc w:val="left"/>
      <w:pPr>
        <w:tabs>
          <w:tab w:val="num" w:pos="1588"/>
        </w:tabs>
        <w:ind w:left="1588" w:hanging="794"/>
      </w:pPr>
      <w:rPr>
        <w:rFonts w:hint="default"/>
        <w:b w:val="0"/>
        <w:i w:val="0"/>
      </w:rPr>
    </w:lvl>
    <w:lvl w:ilvl="2">
      <w:start w:val="1"/>
      <w:numFmt w:val="decimal"/>
      <w:lvlText w:val="%1.%2.%3."/>
      <w:lvlJc w:val="left"/>
      <w:pPr>
        <w:tabs>
          <w:tab w:val="num" w:pos="2381"/>
        </w:tabs>
        <w:ind w:left="2382" w:hanging="794"/>
      </w:pPr>
      <w:rPr>
        <w:rFonts w:hint="default"/>
        <w:b w:val="0"/>
        <w:i w:val="0"/>
      </w:rPr>
    </w:lvl>
    <w:lvl w:ilvl="3">
      <w:start w:val="1"/>
      <w:numFmt w:val="decimal"/>
      <w:lvlText w:val="%1.%2.%3.%4"/>
      <w:lvlJc w:val="left"/>
      <w:pPr>
        <w:tabs>
          <w:tab w:val="num" w:pos="2520"/>
        </w:tabs>
        <w:ind w:left="3176" w:hanging="794"/>
      </w:pPr>
      <w:rPr>
        <w:rFonts w:hint="default"/>
        <w:b/>
      </w:rPr>
    </w:lvl>
    <w:lvl w:ilvl="4">
      <w:start w:val="1"/>
      <w:numFmt w:val="decimal"/>
      <w:lvlText w:val="%1.%2.%3.%4.%5"/>
      <w:lvlJc w:val="left"/>
      <w:pPr>
        <w:tabs>
          <w:tab w:val="num" w:pos="3240"/>
        </w:tabs>
        <w:ind w:left="3970" w:hanging="794"/>
      </w:pPr>
      <w:rPr>
        <w:rFonts w:hint="default"/>
        <w:b/>
      </w:rPr>
    </w:lvl>
    <w:lvl w:ilvl="5">
      <w:start w:val="1"/>
      <w:numFmt w:val="decimal"/>
      <w:lvlText w:val="%1.%2.%3.%4.%5.%6"/>
      <w:lvlJc w:val="left"/>
      <w:pPr>
        <w:tabs>
          <w:tab w:val="num" w:pos="3960"/>
        </w:tabs>
        <w:ind w:left="4764" w:hanging="794"/>
      </w:pPr>
      <w:rPr>
        <w:rFonts w:hint="default"/>
        <w:b/>
      </w:rPr>
    </w:lvl>
    <w:lvl w:ilvl="6">
      <w:start w:val="1"/>
      <w:numFmt w:val="decimal"/>
      <w:lvlText w:val="%1.%2.%3.%4.%5.%6.%7"/>
      <w:lvlJc w:val="left"/>
      <w:pPr>
        <w:tabs>
          <w:tab w:val="num" w:pos="4680"/>
        </w:tabs>
        <w:ind w:left="5558" w:hanging="794"/>
      </w:pPr>
      <w:rPr>
        <w:rFonts w:hint="default"/>
        <w:b/>
      </w:rPr>
    </w:lvl>
    <w:lvl w:ilvl="7">
      <w:start w:val="1"/>
      <w:numFmt w:val="decimal"/>
      <w:lvlText w:val="%1.%2.%3.%4.%5.%6.%7.%8"/>
      <w:lvlJc w:val="left"/>
      <w:pPr>
        <w:tabs>
          <w:tab w:val="num" w:pos="5400"/>
        </w:tabs>
        <w:ind w:left="6352" w:hanging="794"/>
      </w:pPr>
      <w:rPr>
        <w:rFonts w:hint="default"/>
        <w:b/>
      </w:rPr>
    </w:lvl>
    <w:lvl w:ilvl="8">
      <w:start w:val="1"/>
      <w:numFmt w:val="decimal"/>
      <w:lvlText w:val="%1.%2.%3.%4.%5.%6.%7.%8.%9"/>
      <w:lvlJc w:val="left"/>
      <w:pPr>
        <w:tabs>
          <w:tab w:val="num" w:pos="6120"/>
        </w:tabs>
        <w:ind w:left="7146" w:hanging="794"/>
      </w:pPr>
      <w:rPr>
        <w:rFonts w:hint="default"/>
        <w:b/>
      </w:rPr>
    </w:lvl>
  </w:abstractNum>
  <w:abstractNum w:abstractNumId="19" w15:restartNumberingAfterBreak="0">
    <w:nsid w:val="52E85665"/>
    <w:multiLevelType w:val="multilevel"/>
    <w:tmpl w:val="41E6680C"/>
    <w:lvl w:ilvl="0">
      <w:start w:val="1"/>
      <w:numFmt w:val="decimal"/>
      <w:lvlText w:val="%1."/>
      <w:lvlJc w:val="left"/>
      <w:pPr>
        <w:tabs>
          <w:tab w:val="num" w:pos="360"/>
        </w:tabs>
        <w:ind w:left="360" w:hanging="360"/>
      </w:pPr>
      <w:rPr>
        <w:rFonts w:hint="default"/>
        <w:b/>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5E664700"/>
    <w:multiLevelType w:val="multilevel"/>
    <w:tmpl w:val="FAE4B35C"/>
    <w:lvl w:ilvl="0">
      <w:start w:val="1"/>
      <w:numFmt w:val="lowerLetter"/>
      <w:pStyle w:val="NumberedList-Letters"/>
      <w:lvlText w:val="(%1)"/>
      <w:lvlJc w:val="left"/>
      <w:pPr>
        <w:ind w:left="1440" w:hanging="720"/>
      </w:pPr>
      <w:rPr>
        <w:rFonts w:hint="default"/>
      </w:rPr>
    </w:lvl>
    <w:lvl w:ilvl="1">
      <w:start w:val="1"/>
      <w:numFmt w:val="lowerRoman"/>
      <w:lvlText w:val="(%2)"/>
      <w:lvlJc w:val="left"/>
      <w:pPr>
        <w:ind w:left="2160" w:hanging="720"/>
      </w:pPr>
      <w:rPr>
        <w:rFonts w:hint="default"/>
      </w:rPr>
    </w:lvl>
    <w:lvl w:ilvl="2">
      <w:start w:val="1"/>
      <w:numFmt w:val="none"/>
      <w:lvlText w:val=""/>
      <w:lvlJc w:val="left"/>
      <w:pPr>
        <w:ind w:left="2160" w:hanging="720"/>
      </w:pPr>
      <w:rPr>
        <w:rFonts w:hint="default"/>
      </w:rPr>
    </w:lvl>
    <w:lvl w:ilvl="3">
      <w:start w:val="1"/>
      <w:numFmt w:val="none"/>
      <w:lvlText w:val=""/>
      <w:lvlJc w:val="left"/>
      <w:pPr>
        <w:ind w:left="2880" w:hanging="720"/>
      </w:pPr>
      <w:rPr>
        <w:rFonts w:hint="default"/>
      </w:rPr>
    </w:lvl>
    <w:lvl w:ilvl="4">
      <w:start w:val="1"/>
      <w:numFmt w:val="none"/>
      <w:lvlText w:val=""/>
      <w:lvlJc w:val="left"/>
      <w:pPr>
        <w:ind w:left="3600" w:hanging="720"/>
      </w:pPr>
      <w:rPr>
        <w:rFonts w:hint="default"/>
      </w:rPr>
    </w:lvl>
    <w:lvl w:ilvl="5">
      <w:start w:val="1"/>
      <w:numFmt w:val="none"/>
      <w:lvlText w:val=""/>
      <w:lvlJc w:val="left"/>
      <w:pPr>
        <w:ind w:left="4320" w:hanging="720"/>
      </w:pPr>
      <w:rPr>
        <w:rFonts w:hint="default"/>
      </w:rPr>
    </w:lvl>
    <w:lvl w:ilvl="6">
      <w:start w:val="1"/>
      <w:numFmt w:val="none"/>
      <w:lvlText w:val=""/>
      <w:lvlJc w:val="left"/>
      <w:pPr>
        <w:ind w:left="5040" w:hanging="720"/>
      </w:pPr>
      <w:rPr>
        <w:rFonts w:hint="default"/>
      </w:rPr>
    </w:lvl>
    <w:lvl w:ilvl="7">
      <w:start w:val="1"/>
      <w:numFmt w:val="none"/>
      <w:lvlText w:val=""/>
      <w:lvlJc w:val="left"/>
      <w:pPr>
        <w:ind w:left="5760" w:hanging="720"/>
      </w:pPr>
      <w:rPr>
        <w:rFonts w:hint="default"/>
      </w:rPr>
    </w:lvl>
    <w:lvl w:ilvl="8">
      <w:start w:val="1"/>
      <w:numFmt w:val="none"/>
      <w:lvlText w:val=""/>
      <w:lvlJc w:val="left"/>
      <w:pPr>
        <w:ind w:left="6480" w:hanging="720"/>
      </w:pPr>
      <w:rPr>
        <w:rFonts w:hint="default"/>
      </w:rPr>
    </w:lvl>
  </w:abstractNum>
  <w:abstractNum w:abstractNumId="21" w15:restartNumberingAfterBreak="0">
    <w:nsid w:val="636B3DE3"/>
    <w:multiLevelType w:val="multilevel"/>
    <w:tmpl w:val="B686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340B4C"/>
    <w:multiLevelType w:val="multilevel"/>
    <w:tmpl w:val="118C92B0"/>
    <w:lvl w:ilvl="0">
      <w:start w:val="1"/>
      <w:numFmt w:val="decimal"/>
      <w:pStyle w:val="TableNumbering"/>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num w:numId="1" w16cid:durableId="685987953">
    <w:abstractNumId w:val="13"/>
  </w:num>
  <w:num w:numId="2" w16cid:durableId="2074304280">
    <w:abstractNumId w:val="13"/>
  </w:num>
  <w:num w:numId="3" w16cid:durableId="993754271">
    <w:abstractNumId w:val="20"/>
  </w:num>
  <w:num w:numId="4" w16cid:durableId="368922896">
    <w:abstractNumId w:val="20"/>
  </w:num>
  <w:num w:numId="5" w16cid:durableId="1980567359">
    <w:abstractNumId w:val="16"/>
  </w:num>
  <w:num w:numId="6" w16cid:durableId="877473168">
    <w:abstractNumId w:val="16"/>
  </w:num>
  <w:num w:numId="7" w16cid:durableId="1222330763">
    <w:abstractNumId w:val="14"/>
  </w:num>
  <w:num w:numId="8" w16cid:durableId="1954555701">
    <w:abstractNumId w:val="14"/>
  </w:num>
  <w:num w:numId="9" w16cid:durableId="3364263">
    <w:abstractNumId w:val="22"/>
  </w:num>
  <w:num w:numId="10" w16cid:durableId="955063180">
    <w:abstractNumId w:val="22"/>
  </w:num>
  <w:num w:numId="11" w16cid:durableId="1700544339">
    <w:abstractNumId w:val="18"/>
  </w:num>
  <w:num w:numId="12" w16cid:durableId="1486434792">
    <w:abstractNumId w:val="9"/>
  </w:num>
  <w:num w:numId="13" w16cid:durableId="1560441243">
    <w:abstractNumId w:val="8"/>
  </w:num>
  <w:num w:numId="14" w16cid:durableId="1746566269">
    <w:abstractNumId w:val="7"/>
  </w:num>
  <w:num w:numId="15" w16cid:durableId="1052731732">
    <w:abstractNumId w:val="6"/>
  </w:num>
  <w:num w:numId="16" w16cid:durableId="934902777">
    <w:abstractNumId w:val="5"/>
  </w:num>
  <w:num w:numId="17" w16cid:durableId="932321156">
    <w:abstractNumId w:val="4"/>
  </w:num>
  <w:num w:numId="18" w16cid:durableId="90396350">
    <w:abstractNumId w:val="3"/>
  </w:num>
  <w:num w:numId="19" w16cid:durableId="1971009556">
    <w:abstractNumId w:val="2"/>
  </w:num>
  <w:num w:numId="20" w16cid:durableId="335304632">
    <w:abstractNumId w:val="1"/>
  </w:num>
  <w:num w:numId="21" w16cid:durableId="1980307403">
    <w:abstractNumId w:val="0"/>
  </w:num>
  <w:num w:numId="22" w16cid:durableId="34351663">
    <w:abstractNumId w:val="12"/>
  </w:num>
  <w:num w:numId="23" w16cid:durableId="760028389">
    <w:abstractNumId w:val="15"/>
  </w:num>
  <w:num w:numId="24" w16cid:durableId="372929510">
    <w:abstractNumId w:val="19"/>
  </w:num>
  <w:num w:numId="25" w16cid:durableId="3706882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7412317">
    <w:abstractNumId w:val="21"/>
  </w:num>
  <w:num w:numId="27" w16cid:durableId="1046103487">
    <w:abstractNumId w:val="11"/>
  </w:num>
  <w:num w:numId="28" w16cid:durableId="772158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21427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55681632">
    <w:abstractNumId w:val="13"/>
  </w:num>
  <w:num w:numId="31" w16cid:durableId="262690886">
    <w:abstractNumId w:val="13"/>
  </w:num>
  <w:num w:numId="32" w16cid:durableId="1713654343">
    <w:abstractNumId w:val="13"/>
  </w:num>
  <w:num w:numId="33" w16cid:durableId="1840654694">
    <w:abstractNumId w:val="13"/>
  </w:num>
  <w:num w:numId="34" w16cid:durableId="515852535">
    <w:abstractNumId w:val="13"/>
  </w:num>
  <w:num w:numId="35" w16cid:durableId="20143337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6070123">
    <w:abstractNumId w:val="13"/>
  </w:num>
  <w:num w:numId="37" w16cid:durableId="2043901975">
    <w:abstractNumId w:val="13"/>
  </w:num>
  <w:num w:numId="38" w16cid:durableId="1726491730">
    <w:abstractNumId w:val="20"/>
  </w:num>
  <w:num w:numId="39" w16cid:durableId="146361182">
    <w:abstractNumId w:val="20"/>
  </w:num>
  <w:num w:numId="40" w16cid:durableId="633145125">
    <w:abstractNumId w:val="16"/>
  </w:num>
  <w:num w:numId="41" w16cid:durableId="1426802652">
    <w:abstractNumId w:val="16"/>
  </w:num>
  <w:num w:numId="42" w16cid:durableId="74714583">
    <w:abstractNumId w:val="14"/>
  </w:num>
  <w:num w:numId="43" w16cid:durableId="634457666">
    <w:abstractNumId w:val="14"/>
  </w:num>
  <w:num w:numId="44" w16cid:durableId="515195488">
    <w:abstractNumId w:val="22"/>
  </w:num>
  <w:num w:numId="45" w16cid:durableId="902065835">
    <w:abstractNumId w:val="10"/>
  </w:num>
  <w:num w:numId="46" w16cid:durableId="334453767">
    <w:abstractNumId w:val="17"/>
  </w:num>
  <w:num w:numId="47" w16cid:durableId="7998037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15376350">
    <w:abstractNumId w:val="17"/>
  </w:num>
  <w:num w:numId="49" w16cid:durableId="644247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969"/>
    <w:rsid w:val="000039DB"/>
    <w:rsid w:val="00012969"/>
    <w:rsid w:val="00012F47"/>
    <w:rsid w:val="00016202"/>
    <w:rsid w:val="000177FC"/>
    <w:rsid w:val="00020139"/>
    <w:rsid w:val="000265AD"/>
    <w:rsid w:val="00026D16"/>
    <w:rsid w:val="00037A17"/>
    <w:rsid w:val="0004085A"/>
    <w:rsid w:val="000524C6"/>
    <w:rsid w:val="000648A8"/>
    <w:rsid w:val="00067AB8"/>
    <w:rsid w:val="000703E6"/>
    <w:rsid w:val="0008285B"/>
    <w:rsid w:val="00092371"/>
    <w:rsid w:val="000A65D1"/>
    <w:rsid w:val="000B4885"/>
    <w:rsid w:val="000B51F1"/>
    <w:rsid w:val="000B6253"/>
    <w:rsid w:val="000B67D1"/>
    <w:rsid w:val="000C1E50"/>
    <w:rsid w:val="000C37E5"/>
    <w:rsid w:val="000C4406"/>
    <w:rsid w:val="000C6CB8"/>
    <w:rsid w:val="000C71DE"/>
    <w:rsid w:val="000E1B90"/>
    <w:rsid w:val="000E77E1"/>
    <w:rsid w:val="000E7C7B"/>
    <w:rsid w:val="000F397D"/>
    <w:rsid w:val="001005E3"/>
    <w:rsid w:val="0010312C"/>
    <w:rsid w:val="001264F7"/>
    <w:rsid w:val="001311AF"/>
    <w:rsid w:val="00135FD1"/>
    <w:rsid w:val="00147712"/>
    <w:rsid w:val="001529E3"/>
    <w:rsid w:val="00157121"/>
    <w:rsid w:val="00163A73"/>
    <w:rsid w:val="00171F01"/>
    <w:rsid w:val="00173E41"/>
    <w:rsid w:val="00197567"/>
    <w:rsid w:val="00197A2E"/>
    <w:rsid w:val="001A4729"/>
    <w:rsid w:val="001A565C"/>
    <w:rsid w:val="001B2D13"/>
    <w:rsid w:val="001B4B52"/>
    <w:rsid w:val="001B553F"/>
    <w:rsid w:val="001B7DCA"/>
    <w:rsid w:val="001C2806"/>
    <w:rsid w:val="001C6650"/>
    <w:rsid w:val="001C6CA4"/>
    <w:rsid w:val="001E66FA"/>
    <w:rsid w:val="001E7A96"/>
    <w:rsid w:val="001F0016"/>
    <w:rsid w:val="0020732B"/>
    <w:rsid w:val="00207445"/>
    <w:rsid w:val="00212B83"/>
    <w:rsid w:val="00215FC7"/>
    <w:rsid w:val="002160E0"/>
    <w:rsid w:val="00241959"/>
    <w:rsid w:val="00241CB6"/>
    <w:rsid w:val="00252B95"/>
    <w:rsid w:val="00257823"/>
    <w:rsid w:val="00260449"/>
    <w:rsid w:val="00264873"/>
    <w:rsid w:val="00271A4A"/>
    <w:rsid w:val="00274A30"/>
    <w:rsid w:val="00292E87"/>
    <w:rsid w:val="002953FD"/>
    <w:rsid w:val="00297D6B"/>
    <w:rsid w:val="002A6A74"/>
    <w:rsid w:val="002A6DEB"/>
    <w:rsid w:val="002C21BB"/>
    <w:rsid w:val="002C4867"/>
    <w:rsid w:val="002C5F01"/>
    <w:rsid w:val="002D1EEC"/>
    <w:rsid w:val="002D30BE"/>
    <w:rsid w:val="002E30EC"/>
    <w:rsid w:val="002F016E"/>
    <w:rsid w:val="002F16F5"/>
    <w:rsid w:val="002F515A"/>
    <w:rsid w:val="00300114"/>
    <w:rsid w:val="0030755A"/>
    <w:rsid w:val="0032037A"/>
    <w:rsid w:val="00322E03"/>
    <w:rsid w:val="00332DC5"/>
    <w:rsid w:val="00334AF8"/>
    <w:rsid w:val="003401EB"/>
    <w:rsid w:val="00365AD1"/>
    <w:rsid w:val="00376944"/>
    <w:rsid w:val="00381584"/>
    <w:rsid w:val="00391E45"/>
    <w:rsid w:val="0039268A"/>
    <w:rsid w:val="0039467F"/>
    <w:rsid w:val="00397984"/>
    <w:rsid w:val="003B1E1D"/>
    <w:rsid w:val="003C0500"/>
    <w:rsid w:val="003C0FEC"/>
    <w:rsid w:val="003C48A6"/>
    <w:rsid w:val="003E09D5"/>
    <w:rsid w:val="00424266"/>
    <w:rsid w:val="004310D0"/>
    <w:rsid w:val="0043202C"/>
    <w:rsid w:val="00433B27"/>
    <w:rsid w:val="00450981"/>
    <w:rsid w:val="00456EAD"/>
    <w:rsid w:val="004927DE"/>
    <w:rsid w:val="004A2CD1"/>
    <w:rsid w:val="004A551B"/>
    <w:rsid w:val="004A5DED"/>
    <w:rsid w:val="004B761E"/>
    <w:rsid w:val="004C5839"/>
    <w:rsid w:val="004D28C7"/>
    <w:rsid w:val="004E49BF"/>
    <w:rsid w:val="004E6A1A"/>
    <w:rsid w:val="004F2C6E"/>
    <w:rsid w:val="004F6126"/>
    <w:rsid w:val="004F64AC"/>
    <w:rsid w:val="005028BE"/>
    <w:rsid w:val="00504168"/>
    <w:rsid w:val="005166C3"/>
    <w:rsid w:val="00547281"/>
    <w:rsid w:val="0055063D"/>
    <w:rsid w:val="00555C92"/>
    <w:rsid w:val="00563ADC"/>
    <w:rsid w:val="00566B82"/>
    <w:rsid w:val="00577CB3"/>
    <w:rsid w:val="0058135D"/>
    <w:rsid w:val="00583807"/>
    <w:rsid w:val="005860D7"/>
    <w:rsid w:val="00595FE1"/>
    <w:rsid w:val="005A4BB5"/>
    <w:rsid w:val="005B137E"/>
    <w:rsid w:val="005E59D1"/>
    <w:rsid w:val="005F117B"/>
    <w:rsid w:val="005F2CC9"/>
    <w:rsid w:val="005F3077"/>
    <w:rsid w:val="005F4DE6"/>
    <w:rsid w:val="005F6465"/>
    <w:rsid w:val="00611BD3"/>
    <w:rsid w:val="0061512A"/>
    <w:rsid w:val="00616B46"/>
    <w:rsid w:val="00621786"/>
    <w:rsid w:val="006308A4"/>
    <w:rsid w:val="00645C75"/>
    <w:rsid w:val="00652BF6"/>
    <w:rsid w:val="00653DAF"/>
    <w:rsid w:val="00654D83"/>
    <w:rsid w:val="00666505"/>
    <w:rsid w:val="00666A10"/>
    <w:rsid w:val="006709C6"/>
    <w:rsid w:val="00674206"/>
    <w:rsid w:val="00687365"/>
    <w:rsid w:val="00691605"/>
    <w:rsid w:val="0069688C"/>
    <w:rsid w:val="00696B47"/>
    <w:rsid w:val="006B7805"/>
    <w:rsid w:val="006E5C31"/>
    <w:rsid w:val="00724B48"/>
    <w:rsid w:val="00735534"/>
    <w:rsid w:val="00742E3B"/>
    <w:rsid w:val="007434EA"/>
    <w:rsid w:val="007467F9"/>
    <w:rsid w:val="00755073"/>
    <w:rsid w:val="0075788F"/>
    <w:rsid w:val="0076456B"/>
    <w:rsid w:val="00764E42"/>
    <w:rsid w:val="00767E08"/>
    <w:rsid w:val="0078665A"/>
    <w:rsid w:val="00786A18"/>
    <w:rsid w:val="00793FA3"/>
    <w:rsid w:val="007A2B53"/>
    <w:rsid w:val="007A4C65"/>
    <w:rsid w:val="007B36E7"/>
    <w:rsid w:val="007B70C8"/>
    <w:rsid w:val="007C672F"/>
    <w:rsid w:val="007D5520"/>
    <w:rsid w:val="007E4BA7"/>
    <w:rsid w:val="007F2C62"/>
    <w:rsid w:val="007F5934"/>
    <w:rsid w:val="00802CBD"/>
    <w:rsid w:val="0080577B"/>
    <w:rsid w:val="00832CBF"/>
    <w:rsid w:val="00834A01"/>
    <w:rsid w:val="00847084"/>
    <w:rsid w:val="00851DAE"/>
    <w:rsid w:val="00870EE8"/>
    <w:rsid w:val="0087264E"/>
    <w:rsid w:val="008761BA"/>
    <w:rsid w:val="00881B2B"/>
    <w:rsid w:val="0088465E"/>
    <w:rsid w:val="00890155"/>
    <w:rsid w:val="008B66F7"/>
    <w:rsid w:val="008B7810"/>
    <w:rsid w:val="008D2F11"/>
    <w:rsid w:val="008E5E59"/>
    <w:rsid w:val="009007D4"/>
    <w:rsid w:val="00900DBA"/>
    <w:rsid w:val="00902296"/>
    <w:rsid w:val="00904C92"/>
    <w:rsid w:val="009153D4"/>
    <w:rsid w:val="00923A52"/>
    <w:rsid w:val="009379DB"/>
    <w:rsid w:val="0094309E"/>
    <w:rsid w:val="00943B88"/>
    <w:rsid w:val="00946836"/>
    <w:rsid w:val="009519FB"/>
    <w:rsid w:val="00953A31"/>
    <w:rsid w:val="00961AF4"/>
    <w:rsid w:val="00972A20"/>
    <w:rsid w:val="00985A35"/>
    <w:rsid w:val="00992274"/>
    <w:rsid w:val="009C4571"/>
    <w:rsid w:val="009D4861"/>
    <w:rsid w:val="009F0236"/>
    <w:rsid w:val="00A21BDB"/>
    <w:rsid w:val="00A37C5E"/>
    <w:rsid w:val="00A43AF9"/>
    <w:rsid w:val="00A455D9"/>
    <w:rsid w:val="00A56023"/>
    <w:rsid w:val="00A56959"/>
    <w:rsid w:val="00A57139"/>
    <w:rsid w:val="00A61FE2"/>
    <w:rsid w:val="00A7268D"/>
    <w:rsid w:val="00A73791"/>
    <w:rsid w:val="00A919A1"/>
    <w:rsid w:val="00A92446"/>
    <w:rsid w:val="00A940FF"/>
    <w:rsid w:val="00AA20E8"/>
    <w:rsid w:val="00AA2DB2"/>
    <w:rsid w:val="00AC0D49"/>
    <w:rsid w:val="00AC6B50"/>
    <w:rsid w:val="00AC6D49"/>
    <w:rsid w:val="00AE0B06"/>
    <w:rsid w:val="00AE11D6"/>
    <w:rsid w:val="00AF681D"/>
    <w:rsid w:val="00B054E8"/>
    <w:rsid w:val="00B07C60"/>
    <w:rsid w:val="00B1657B"/>
    <w:rsid w:val="00B178C6"/>
    <w:rsid w:val="00B303A2"/>
    <w:rsid w:val="00B51557"/>
    <w:rsid w:val="00B54E03"/>
    <w:rsid w:val="00B56783"/>
    <w:rsid w:val="00B97D2C"/>
    <w:rsid w:val="00BB2B5F"/>
    <w:rsid w:val="00BB3F8E"/>
    <w:rsid w:val="00BB4574"/>
    <w:rsid w:val="00BB5C44"/>
    <w:rsid w:val="00BD4FD0"/>
    <w:rsid w:val="00BD782B"/>
    <w:rsid w:val="00BE1AB5"/>
    <w:rsid w:val="00BE1B9E"/>
    <w:rsid w:val="00BE795E"/>
    <w:rsid w:val="00BF1B30"/>
    <w:rsid w:val="00BF2297"/>
    <w:rsid w:val="00BF421D"/>
    <w:rsid w:val="00C01564"/>
    <w:rsid w:val="00C04838"/>
    <w:rsid w:val="00C07233"/>
    <w:rsid w:val="00C0795A"/>
    <w:rsid w:val="00C31A0D"/>
    <w:rsid w:val="00C74D0F"/>
    <w:rsid w:val="00C84F5A"/>
    <w:rsid w:val="00C95196"/>
    <w:rsid w:val="00CA354A"/>
    <w:rsid w:val="00CB7664"/>
    <w:rsid w:val="00CD6ED1"/>
    <w:rsid w:val="00D029A4"/>
    <w:rsid w:val="00D07C12"/>
    <w:rsid w:val="00D33871"/>
    <w:rsid w:val="00D45207"/>
    <w:rsid w:val="00D640B4"/>
    <w:rsid w:val="00D7419E"/>
    <w:rsid w:val="00D805E7"/>
    <w:rsid w:val="00D934A0"/>
    <w:rsid w:val="00D95DF1"/>
    <w:rsid w:val="00D96A19"/>
    <w:rsid w:val="00DA386E"/>
    <w:rsid w:val="00DA6CAB"/>
    <w:rsid w:val="00DE03AC"/>
    <w:rsid w:val="00DE2033"/>
    <w:rsid w:val="00DE26C5"/>
    <w:rsid w:val="00DF0E54"/>
    <w:rsid w:val="00DF4C07"/>
    <w:rsid w:val="00E00DF7"/>
    <w:rsid w:val="00E02352"/>
    <w:rsid w:val="00E10622"/>
    <w:rsid w:val="00E2647A"/>
    <w:rsid w:val="00E317E8"/>
    <w:rsid w:val="00E45D68"/>
    <w:rsid w:val="00E52195"/>
    <w:rsid w:val="00E614C4"/>
    <w:rsid w:val="00E62907"/>
    <w:rsid w:val="00E650FC"/>
    <w:rsid w:val="00E70FBD"/>
    <w:rsid w:val="00E7453F"/>
    <w:rsid w:val="00E75262"/>
    <w:rsid w:val="00E764F7"/>
    <w:rsid w:val="00E94E04"/>
    <w:rsid w:val="00EA0914"/>
    <w:rsid w:val="00EB4504"/>
    <w:rsid w:val="00EC6F65"/>
    <w:rsid w:val="00ED5FF0"/>
    <w:rsid w:val="00EE120F"/>
    <w:rsid w:val="00EE316B"/>
    <w:rsid w:val="00EE47B9"/>
    <w:rsid w:val="00EE508E"/>
    <w:rsid w:val="00EE7AAF"/>
    <w:rsid w:val="00EF3472"/>
    <w:rsid w:val="00F02E9C"/>
    <w:rsid w:val="00F048B1"/>
    <w:rsid w:val="00F0681C"/>
    <w:rsid w:val="00F10DDB"/>
    <w:rsid w:val="00F23B69"/>
    <w:rsid w:val="00F32DE7"/>
    <w:rsid w:val="00F44F86"/>
    <w:rsid w:val="00F45E2B"/>
    <w:rsid w:val="00F464D1"/>
    <w:rsid w:val="00F553D2"/>
    <w:rsid w:val="00F55FB3"/>
    <w:rsid w:val="00F57A8F"/>
    <w:rsid w:val="00F6407C"/>
    <w:rsid w:val="00F665BF"/>
    <w:rsid w:val="00F701FE"/>
    <w:rsid w:val="00F72A08"/>
    <w:rsid w:val="00F8052F"/>
    <w:rsid w:val="00F86125"/>
    <w:rsid w:val="00F91C49"/>
    <w:rsid w:val="00F92082"/>
    <w:rsid w:val="00F9561D"/>
    <w:rsid w:val="00FA03CC"/>
    <w:rsid w:val="00FA2098"/>
    <w:rsid w:val="00FB21DE"/>
    <w:rsid w:val="00FB386C"/>
    <w:rsid w:val="00FB3AF1"/>
    <w:rsid w:val="00FC7F3C"/>
    <w:rsid w:val="00FE69A1"/>
    <w:rsid w:val="00FF21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8AE6E"/>
  <w15:chartTrackingRefBased/>
  <w15:docId w15:val="{8054C9E5-4DB1-43EC-AE07-53C4624C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14346" w:themeColor="text1"/>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664"/>
    <w:rPr>
      <w:szCs w:val="24"/>
    </w:rPr>
  </w:style>
  <w:style w:type="paragraph" w:styleId="Heading1">
    <w:name w:val="heading 1"/>
    <w:basedOn w:val="Normal"/>
    <w:next w:val="Normal"/>
    <w:link w:val="Heading1Char"/>
    <w:uiPriority w:val="3"/>
    <w:qFormat/>
    <w:rsid w:val="0094309E"/>
    <w:pPr>
      <w:keepNext/>
      <w:spacing w:before="240" w:after="120"/>
      <w:outlineLvl w:val="0"/>
    </w:pPr>
    <w:rPr>
      <w:rFonts w:asciiTheme="majorHAnsi" w:eastAsiaTheme="majorEastAsia" w:hAnsiTheme="majorHAnsi" w:cstheme="majorBidi"/>
      <w:caps/>
      <w:color w:val="DA7E17" w:themeColor="accent5"/>
      <w:sz w:val="48"/>
      <w:szCs w:val="52"/>
    </w:rPr>
  </w:style>
  <w:style w:type="paragraph" w:styleId="Heading2">
    <w:name w:val="heading 2"/>
    <w:basedOn w:val="Normal"/>
    <w:next w:val="Normal"/>
    <w:link w:val="Heading2Char"/>
    <w:uiPriority w:val="4"/>
    <w:qFormat/>
    <w:rsid w:val="0094309E"/>
    <w:pPr>
      <w:keepNext/>
      <w:numPr>
        <w:numId w:val="46"/>
      </w:numPr>
      <w:spacing w:before="240" w:after="120"/>
      <w:outlineLvl w:val="1"/>
    </w:pPr>
    <w:rPr>
      <w:rFonts w:asciiTheme="majorHAnsi" w:eastAsiaTheme="majorEastAsia" w:hAnsiTheme="majorHAnsi" w:cstheme="majorBidi"/>
      <w:bCs/>
      <w:color w:val="3F506D" w:themeColor="accent1"/>
      <w:sz w:val="36"/>
      <w:szCs w:val="26"/>
    </w:rPr>
  </w:style>
  <w:style w:type="paragraph" w:styleId="Heading3">
    <w:name w:val="heading 3"/>
    <w:basedOn w:val="Normal"/>
    <w:next w:val="Normal"/>
    <w:link w:val="Heading3Char"/>
    <w:uiPriority w:val="5"/>
    <w:qFormat/>
    <w:rsid w:val="0094309E"/>
    <w:pPr>
      <w:keepNext/>
      <w:spacing w:before="240" w:after="120"/>
      <w:outlineLvl w:val="2"/>
    </w:pPr>
    <w:rPr>
      <w:rFonts w:asciiTheme="majorHAnsi" w:eastAsiaTheme="majorEastAsia" w:hAnsiTheme="majorHAnsi" w:cstheme="majorBidi"/>
      <w:bCs/>
      <w:color w:val="427287" w:themeColor="accent2"/>
      <w:sz w:val="28"/>
      <w:szCs w:val="22"/>
    </w:rPr>
  </w:style>
  <w:style w:type="paragraph" w:styleId="Heading4">
    <w:name w:val="heading 4"/>
    <w:basedOn w:val="Normal"/>
    <w:next w:val="Normal"/>
    <w:link w:val="Heading4Char"/>
    <w:uiPriority w:val="6"/>
    <w:unhideWhenUsed/>
    <w:qFormat/>
    <w:rsid w:val="00992274"/>
    <w:pPr>
      <w:keepNext/>
      <w:spacing w:before="240" w:after="120"/>
      <w:ind w:left="720"/>
      <w:outlineLvl w:val="3"/>
    </w:pPr>
    <w:rPr>
      <w:rFonts w:eastAsiaTheme="majorEastAsia" w:cstheme="majorBidi"/>
      <w:bCs/>
      <w:i/>
      <w:iCs/>
      <w:color w:val="3F506D" w:themeColor="accent1"/>
      <w:szCs w:val="22"/>
    </w:rPr>
  </w:style>
  <w:style w:type="paragraph" w:styleId="Heading5">
    <w:name w:val="heading 5"/>
    <w:basedOn w:val="Normal"/>
    <w:next w:val="Normal"/>
    <w:link w:val="Heading5Char"/>
    <w:uiPriority w:val="9"/>
    <w:semiHidden/>
    <w:unhideWhenUsed/>
    <w:rsid w:val="00AF681D"/>
    <w:pPr>
      <w:keepNext/>
      <w:keepLines/>
      <w:spacing w:before="40"/>
      <w:outlineLvl w:val="4"/>
    </w:pPr>
    <w:rPr>
      <w:rFonts w:asciiTheme="majorHAnsi" w:eastAsiaTheme="majorEastAsia" w:hAnsiTheme="majorHAnsi" w:cstheme="majorBidi"/>
      <w:color w:val="2F3B5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lCaps">
    <w:name w:val="All Caps"/>
    <w:basedOn w:val="DefaultParagraphFont"/>
    <w:uiPriority w:val="1"/>
    <w:rsid w:val="00AF681D"/>
    <w:rPr>
      <w:caps/>
      <w:color w:val="FFFFFF" w:themeColor="background1"/>
      <w:sz w:val="36"/>
    </w:rPr>
  </w:style>
  <w:style w:type="paragraph" w:styleId="BalloonText">
    <w:name w:val="Balloon Text"/>
    <w:basedOn w:val="Normal"/>
    <w:link w:val="BalloonTextChar"/>
    <w:uiPriority w:val="99"/>
    <w:semiHidden/>
    <w:unhideWhenUsed/>
    <w:rsid w:val="00AF681D"/>
    <w:rPr>
      <w:rFonts w:cs="Tahoma"/>
      <w:sz w:val="16"/>
      <w:szCs w:val="16"/>
    </w:rPr>
  </w:style>
  <w:style w:type="character" w:customStyle="1" w:styleId="BalloonTextChar">
    <w:name w:val="Balloon Text Char"/>
    <w:basedOn w:val="DefaultParagraphFont"/>
    <w:link w:val="BalloonText"/>
    <w:uiPriority w:val="99"/>
    <w:semiHidden/>
    <w:rsid w:val="00AF681D"/>
    <w:rPr>
      <w:rFonts w:cs="Tahoma"/>
      <w:color w:val="414346" w:themeColor="text1"/>
      <w:sz w:val="16"/>
      <w:szCs w:val="16"/>
    </w:rPr>
  </w:style>
  <w:style w:type="paragraph" w:styleId="ListParagraph">
    <w:name w:val="List Paragraph"/>
    <w:basedOn w:val="Normal"/>
    <w:link w:val="ListParagraphChar"/>
    <w:uiPriority w:val="34"/>
    <w:rsid w:val="00AF681D"/>
    <w:pPr>
      <w:ind w:left="720"/>
      <w:contextualSpacing/>
    </w:pPr>
  </w:style>
  <w:style w:type="character" w:customStyle="1" w:styleId="ListParagraphChar">
    <w:name w:val="List Paragraph Char"/>
    <w:basedOn w:val="DefaultParagraphFont"/>
    <w:link w:val="ListParagraph"/>
    <w:uiPriority w:val="34"/>
    <w:rsid w:val="00AF681D"/>
    <w:rPr>
      <w:color w:val="414346" w:themeColor="text1"/>
      <w:sz w:val="24"/>
      <w:szCs w:val="24"/>
    </w:rPr>
  </w:style>
  <w:style w:type="paragraph" w:customStyle="1" w:styleId="BulletedList">
    <w:name w:val="Bulleted List"/>
    <w:basedOn w:val="Normal"/>
    <w:link w:val="BulletedListChar"/>
    <w:uiPriority w:val="1"/>
    <w:qFormat/>
    <w:rsid w:val="009519FB"/>
    <w:pPr>
      <w:keepLines/>
      <w:numPr>
        <w:numId w:val="37"/>
      </w:numPr>
      <w:spacing w:after="60"/>
    </w:pPr>
  </w:style>
  <w:style w:type="character" w:customStyle="1" w:styleId="BulletedListChar">
    <w:name w:val="Bulleted List Char"/>
    <w:basedOn w:val="ListParagraphChar"/>
    <w:link w:val="BulletedList"/>
    <w:uiPriority w:val="1"/>
    <w:rsid w:val="009519FB"/>
    <w:rPr>
      <w:rFonts w:ascii="Lato" w:hAnsi="Lato"/>
      <w:color w:val="414346" w:themeColor="text1"/>
      <w:sz w:val="22"/>
      <w:szCs w:val="22"/>
    </w:rPr>
  </w:style>
  <w:style w:type="character" w:styleId="CommentReference">
    <w:name w:val="annotation reference"/>
    <w:basedOn w:val="DefaultParagraphFont"/>
    <w:uiPriority w:val="99"/>
    <w:semiHidden/>
    <w:unhideWhenUsed/>
    <w:rsid w:val="00AF681D"/>
    <w:rPr>
      <w:sz w:val="16"/>
      <w:szCs w:val="16"/>
    </w:rPr>
  </w:style>
  <w:style w:type="paragraph" w:styleId="CommentText">
    <w:name w:val="annotation text"/>
    <w:basedOn w:val="Normal"/>
    <w:link w:val="CommentTextChar"/>
    <w:uiPriority w:val="99"/>
    <w:semiHidden/>
    <w:unhideWhenUsed/>
    <w:rsid w:val="00AF681D"/>
    <w:rPr>
      <w:rFonts w:ascii="Source Sans Pro" w:hAnsi="Source Sans Pro"/>
      <w:sz w:val="20"/>
      <w:szCs w:val="20"/>
    </w:rPr>
  </w:style>
  <w:style w:type="character" w:customStyle="1" w:styleId="CommentTextChar">
    <w:name w:val="Comment Text Char"/>
    <w:basedOn w:val="DefaultParagraphFont"/>
    <w:link w:val="CommentText"/>
    <w:uiPriority w:val="99"/>
    <w:semiHidden/>
    <w:rsid w:val="00AF681D"/>
    <w:rPr>
      <w:rFonts w:ascii="Source Sans Pro" w:hAnsi="Source Sans Pro"/>
      <w:color w:val="414346" w:themeColor="text1"/>
      <w:sz w:val="20"/>
      <w:szCs w:val="20"/>
    </w:rPr>
  </w:style>
  <w:style w:type="paragraph" w:customStyle="1" w:styleId="SubjectLine">
    <w:name w:val="Subject Line"/>
    <w:basedOn w:val="Normal"/>
    <w:next w:val="Normal"/>
    <w:uiPriority w:val="2"/>
    <w:rsid w:val="002F016E"/>
    <w:rPr>
      <w:b/>
      <w:bCs/>
    </w:rPr>
  </w:style>
  <w:style w:type="paragraph" w:styleId="Footer">
    <w:name w:val="footer"/>
    <w:basedOn w:val="Normal"/>
    <w:link w:val="FooterChar"/>
    <w:uiPriority w:val="99"/>
    <w:unhideWhenUsed/>
    <w:rsid w:val="0094309E"/>
    <w:rPr>
      <w:caps/>
      <w:color w:val="3F506D" w:themeColor="accent1"/>
      <w:sz w:val="20"/>
    </w:rPr>
  </w:style>
  <w:style w:type="character" w:customStyle="1" w:styleId="FooterChar">
    <w:name w:val="Footer Char"/>
    <w:basedOn w:val="DefaultParagraphFont"/>
    <w:link w:val="Footer"/>
    <w:uiPriority w:val="99"/>
    <w:rsid w:val="0094309E"/>
    <w:rPr>
      <w:caps/>
      <w:color w:val="3F506D" w:themeColor="accent1"/>
      <w:sz w:val="20"/>
      <w:szCs w:val="24"/>
    </w:rPr>
  </w:style>
  <w:style w:type="character" w:styleId="FootnoteReference">
    <w:name w:val="footnote reference"/>
    <w:basedOn w:val="DefaultParagraphFont"/>
    <w:uiPriority w:val="99"/>
    <w:rsid w:val="00F553D2"/>
    <w:rPr>
      <w:sz w:val="20"/>
      <w:vertAlign w:val="superscript"/>
    </w:rPr>
  </w:style>
  <w:style w:type="paragraph" w:styleId="FootnoteText">
    <w:name w:val="footnote text"/>
    <w:basedOn w:val="Normal"/>
    <w:link w:val="FootnoteTextChar"/>
    <w:uiPriority w:val="99"/>
    <w:semiHidden/>
    <w:unhideWhenUsed/>
    <w:rsid w:val="004B761E"/>
    <w:pPr>
      <w:spacing w:after="60"/>
    </w:pPr>
    <w:rPr>
      <w:sz w:val="18"/>
      <w:szCs w:val="20"/>
    </w:rPr>
  </w:style>
  <w:style w:type="character" w:customStyle="1" w:styleId="FootnoteTextChar">
    <w:name w:val="Footnote Text Char"/>
    <w:basedOn w:val="DefaultParagraphFont"/>
    <w:link w:val="FootnoteText"/>
    <w:uiPriority w:val="99"/>
    <w:semiHidden/>
    <w:rsid w:val="00300114"/>
    <w:rPr>
      <w:sz w:val="18"/>
      <w:szCs w:val="20"/>
    </w:rPr>
  </w:style>
  <w:style w:type="paragraph" w:styleId="Header">
    <w:name w:val="header"/>
    <w:basedOn w:val="Normal"/>
    <w:link w:val="HeaderChar"/>
    <w:uiPriority w:val="99"/>
    <w:unhideWhenUsed/>
    <w:rsid w:val="00E764F7"/>
    <w:rPr>
      <w:sz w:val="20"/>
    </w:rPr>
  </w:style>
  <w:style w:type="character" w:customStyle="1" w:styleId="HeaderChar">
    <w:name w:val="Header Char"/>
    <w:basedOn w:val="DefaultParagraphFont"/>
    <w:link w:val="Header"/>
    <w:uiPriority w:val="99"/>
    <w:rsid w:val="00E764F7"/>
    <w:rPr>
      <w:sz w:val="20"/>
      <w:szCs w:val="24"/>
    </w:rPr>
  </w:style>
  <w:style w:type="character" w:customStyle="1" w:styleId="Heading1Char">
    <w:name w:val="Heading 1 Char"/>
    <w:basedOn w:val="DefaultParagraphFont"/>
    <w:link w:val="Heading1"/>
    <w:uiPriority w:val="3"/>
    <w:rsid w:val="0094309E"/>
    <w:rPr>
      <w:rFonts w:asciiTheme="majorHAnsi" w:eastAsiaTheme="majorEastAsia" w:hAnsiTheme="majorHAnsi" w:cstheme="majorBidi"/>
      <w:caps/>
      <w:color w:val="DA7E17" w:themeColor="accent5"/>
      <w:sz w:val="48"/>
      <w:szCs w:val="52"/>
    </w:rPr>
  </w:style>
  <w:style w:type="character" w:customStyle="1" w:styleId="Heading2Char">
    <w:name w:val="Heading 2 Char"/>
    <w:basedOn w:val="DefaultParagraphFont"/>
    <w:link w:val="Heading2"/>
    <w:uiPriority w:val="4"/>
    <w:rsid w:val="0094309E"/>
    <w:rPr>
      <w:rFonts w:asciiTheme="majorHAnsi" w:eastAsiaTheme="majorEastAsia" w:hAnsiTheme="majorHAnsi" w:cstheme="majorBidi"/>
      <w:bCs/>
      <w:color w:val="3F506D" w:themeColor="accent1"/>
      <w:sz w:val="36"/>
      <w:szCs w:val="26"/>
    </w:rPr>
  </w:style>
  <w:style w:type="character" w:customStyle="1" w:styleId="Heading3Char">
    <w:name w:val="Heading 3 Char"/>
    <w:basedOn w:val="DefaultParagraphFont"/>
    <w:link w:val="Heading3"/>
    <w:uiPriority w:val="5"/>
    <w:rsid w:val="0094309E"/>
    <w:rPr>
      <w:rFonts w:asciiTheme="majorHAnsi" w:eastAsiaTheme="majorEastAsia" w:hAnsiTheme="majorHAnsi" w:cstheme="majorBidi"/>
      <w:bCs/>
      <w:color w:val="427287" w:themeColor="accent2"/>
      <w:sz w:val="28"/>
    </w:rPr>
  </w:style>
  <w:style w:type="character" w:customStyle="1" w:styleId="Heading4Char">
    <w:name w:val="Heading 4 Char"/>
    <w:basedOn w:val="DefaultParagraphFont"/>
    <w:link w:val="Heading4"/>
    <w:uiPriority w:val="6"/>
    <w:rsid w:val="00992274"/>
    <w:rPr>
      <w:rFonts w:eastAsiaTheme="majorEastAsia" w:cstheme="majorBidi"/>
      <w:bCs/>
      <w:i/>
      <w:iCs/>
      <w:color w:val="3F506D" w:themeColor="accent1"/>
    </w:rPr>
  </w:style>
  <w:style w:type="character" w:customStyle="1" w:styleId="Heading5Char">
    <w:name w:val="Heading 5 Char"/>
    <w:basedOn w:val="DefaultParagraphFont"/>
    <w:link w:val="Heading5"/>
    <w:uiPriority w:val="9"/>
    <w:semiHidden/>
    <w:rsid w:val="00AF681D"/>
    <w:rPr>
      <w:rFonts w:asciiTheme="majorHAnsi" w:eastAsiaTheme="majorEastAsia" w:hAnsiTheme="majorHAnsi" w:cstheme="majorBidi"/>
      <w:color w:val="2F3B51" w:themeColor="accent1" w:themeShade="BF"/>
      <w:sz w:val="24"/>
      <w:szCs w:val="24"/>
    </w:rPr>
  </w:style>
  <w:style w:type="character" w:styleId="Hyperlink">
    <w:name w:val="Hyperlink"/>
    <w:basedOn w:val="DefaultParagraphFont"/>
    <w:uiPriority w:val="99"/>
    <w:unhideWhenUsed/>
    <w:rsid w:val="00F665BF"/>
    <w:rPr>
      <w:color w:val="414346" w:themeColor="text1"/>
      <w:u w:val="single"/>
    </w:rPr>
  </w:style>
  <w:style w:type="paragraph" w:customStyle="1" w:styleId="LastPointBulletedList">
    <w:name w:val="Last Point (Bulleted List)"/>
    <w:basedOn w:val="BulletedList"/>
    <w:next w:val="Normal"/>
    <w:uiPriority w:val="6"/>
    <w:qFormat/>
    <w:rsid w:val="00A92446"/>
    <w:pPr>
      <w:spacing w:after="240"/>
    </w:pPr>
  </w:style>
  <w:style w:type="paragraph" w:customStyle="1" w:styleId="NumberedList-Letters">
    <w:name w:val="Numbered List - Letters"/>
    <w:basedOn w:val="ListParagraph"/>
    <w:uiPriority w:val="1"/>
    <w:qFormat/>
    <w:rsid w:val="009519FB"/>
    <w:pPr>
      <w:keepLines/>
      <w:numPr>
        <w:numId w:val="39"/>
      </w:numPr>
      <w:spacing w:after="60"/>
      <w:contextualSpacing w:val="0"/>
    </w:pPr>
    <w:rPr>
      <w:rFonts w:eastAsia="Times New Roman" w:cs="Times New Roman"/>
      <w:lang w:eastAsia="en-AU"/>
    </w:rPr>
  </w:style>
  <w:style w:type="paragraph" w:customStyle="1" w:styleId="LastPointNumberedList-Letters">
    <w:name w:val="Last Point (Numbered List - Letters)"/>
    <w:basedOn w:val="NumberedList-Letters"/>
    <w:next w:val="Normal"/>
    <w:uiPriority w:val="7"/>
    <w:qFormat/>
    <w:rsid w:val="00A92446"/>
    <w:pPr>
      <w:spacing w:after="240"/>
    </w:pPr>
  </w:style>
  <w:style w:type="paragraph" w:customStyle="1" w:styleId="NumberedList">
    <w:name w:val="Numbered List"/>
    <w:basedOn w:val="Normal"/>
    <w:uiPriority w:val="1"/>
    <w:qFormat/>
    <w:rsid w:val="009519FB"/>
    <w:pPr>
      <w:keepLines/>
      <w:numPr>
        <w:numId w:val="41"/>
      </w:numPr>
      <w:spacing w:after="60"/>
    </w:pPr>
    <w:rPr>
      <w:rFonts w:eastAsia="Times New Roman" w:cs="Times New Roman"/>
      <w:lang w:eastAsia="en-AU"/>
    </w:rPr>
  </w:style>
  <w:style w:type="paragraph" w:customStyle="1" w:styleId="LastPointNumberedList">
    <w:name w:val="Last Point (Numbered List)"/>
    <w:basedOn w:val="NumberedList"/>
    <w:next w:val="Normal"/>
    <w:uiPriority w:val="6"/>
    <w:qFormat/>
    <w:rsid w:val="00A92446"/>
    <w:pPr>
      <w:spacing w:after="240"/>
    </w:pPr>
  </w:style>
  <w:style w:type="paragraph" w:customStyle="1" w:styleId="TableBullets">
    <w:name w:val="Table Bullets"/>
    <w:basedOn w:val="Normal"/>
    <w:uiPriority w:val="1"/>
    <w:qFormat/>
    <w:rsid w:val="009519FB"/>
    <w:pPr>
      <w:keepLines/>
      <w:numPr>
        <w:numId w:val="43"/>
      </w:numPr>
      <w:spacing w:after="60"/>
    </w:pPr>
    <w:rPr>
      <w:rFonts w:eastAsia="Times New Roman" w:cs="Times New Roman"/>
      <w:szCs w:val="20"/>
      <w:lang w:eastAsia="en-AU"/>
    </w:rPr>
  </w:style>
  <w:style w:type="paragraph" w:customStyle="1" w:styleId="LastPointTableBullets">
    <w:name w:val="Last Point (Table Bullets)"/>
    <w:basedOn w:val="TableBullets"/>
    <w:uiPriority w:val="7"/>
    <w:qFormat/>
    <w:rsid w:val="00A92446"/>
    <w:pPr>
      <w:spacing w:after="0"/>
    </w:pPr>
  </w:style>
  <w:style w:type="paragraph" w:customStyle="1" w:styleId="TableNumbering">
    <w:name w:val="Table Numbering"/>
    <w:basedOn w:val="Normal"/>
    <w:uiPriority w:val="1"/>
    <w:qFormat/>
    <w:rsid w:val="00AF681D"/>
    <w:pPr>
      <w:numPr>
        <w:numId w:val="44"/>
      </w:numPr>
      <w:spacing w:after="60"/>
    </w:pPr>
  </w:style>
  <w:style w:type="paragraph" w:customStyle="1" w:styleId="LastPointTableNumbering">
    <w:name w:val="Last Point (Table Numbering)"/>
    <w:basedOn w:val="TableNumbering"/>
    <w:next w:val="Normal"/>
    <w:uiPriority w:val="7"/>
    <w:qFormat/>
    <w:rsid w:val="00020139"/>
    <w:pPr>
      <w:keepLines/>
      <w:spacing w:after="0"/>
    </w:pPr>
    <w:rPr>
      <w:rFonts w:eastAsia="Times New Roman" w:cs="Times New Roman"/>
      <w:szCs w:val="20"/>
      <w:lang w:eastAsia="en-AU"/>
    </w:rPr>
  </w:style>
  <w:style w:type="numbering" w:customStyle="1" w:styleId="Numbering">
    <w:name w:val="Numbering"/>
    <w:uiPriority w:val="99"/>
    <w:rsid w:val="00AF681D"/>
    <w:pPr>
      <w:numPr>
        <w:numId w:val="11"/>
      </w:numPr>
    </w:pPr>
  </w:style>
  <w:style w:type="character" w:styleId="PlaceholderText">
    <w:name w:val="Placeholder Text"/>
    <w:basedOn w:val="DefaultParagraphFont"/>
    <w:uiPriority w:val="99"/>
    <w:semiHidden/>
    <w:rsid w:val="00AF681D"/>
    <w:rPr>
      <w:color w:val="808080"/>
    </w:rPr>
  </w:style>
  <w:style w:type="paragraph" w:styleId="Quote">
    <w:name w:val="Quote"/>
    <w:basedOn w:val="Normal"/>
    <w:next w:val="Normal"/>
    <w:link w:val="QuoteChar"/>
    <w:uiPriority w:val="29"/>
    <w:rsid w:val="00AF681D"/>
    <w:rPr>
      <w:i/>
      <w:iCs/>
    </w:rPr>
  </w:style>
  <w:style w:type="character" w:customStyle="1" w:styleId="QuoteChar">
    <w:name w:val="Quote Char"/>
    <w:basedOn w:val="DefaultParagraphFont"/>
    <w:link w:val="Quote"/>
    <w:uiPriority w:val="29"/>
    <w:rsid w:val="00AF681D"/>
    <w:rPr>
      <w:i/>
      <w:iCs/>
      <w:color w:val="414346" w:themeColor="text1"/>
      <w:sz w:val="24"/>
      <w:szCs w:val="24"/>
    </w:rPr>
  </w:style>
  <w:style w:type="paragraph" w:styleId="Subtitle">
    <w:name w:val="Subtitle"/>
    <w:basedOn w:val="Normal"/>
    <w:next w:val="Normal"/>
    <w:link w:val="SubtitleChar"/>
    <w:uiPriority w:val="11"/>
    <w:rsid w:val="00AF681D"/>
    <w:pPr>
      <w:numPr>
        <w:ilvl w:val="1"/>
      </w:numPr>
    </w:pPr>
    <w:rPr>
      <w:rFonts w:eastAsiaTheme="majorEastAsia" w:cstheme="majorBidi"/>
      <w:i/>
      <w:iCs/>
      <w:color w:val="3F506D" w:themeColor="accent1"/>
      <w:spacing w:val="15"/>
      <w:sz w:val="28"/>
    </w:rPr>
  </w:style>
  <w:style w:type="character" w:customStyle="1" w:styleId="SubtitleChar">
    <w:name w:val="Subtitle Char"/>
    <w:basedOn w:val="DefaultParagraphFont"/>
    <w:link w:val="Subtitle"/>
    <w:uiPriority w:val="11"/>
    <w:rsid w:val="00AF681D"/>
    <w:rPr>
      <w:rFonts w:eastAsiaTheme="majorEastAsia" w:cstheme="majorBidi"/>
      <w:i/>
      <w:iCs/>
      <w:color w:val="3F506D" w:themeColor="accent1"/>
      <w:spacing w:val="15"/>
      <w:sz w:val="28"/>
      <w:szCs w:val="24"/>
    </w:rPr>
  </w:style>
  <w:style w:type="table" w:styleId="TableGrid">
    <w:name w:val="Table Grid"/>
    <w:basedOn w:val="TableNormal"/>
    <w:uiPriority w:val="59"/>
    <w:rsid w:val="00870EE8"/>
    <w:rPr>
      <w:rFonts w:eastAsia="Times New Roman" w:cs="Times New Roman"/>
      <w:szCs w:val="20"/>
      <w:lang w:eastAsia="en-AU"/>
    </w:rPr>
    <w:tblPr>
      <w:tblBorders>
        <w:top w:val="single" w:sz="4" w:space="0" w:color="848484"/>
        <w:left w:val="single" w:sz="4" w:space="0" w:color="848484"/>
        <w:bottom w:val="single" w:sz="4" w:space="0" w:color="848484"/>
        <w:right w:val="single" w:sz="4" w:space="0" w:color="848484"/>
        <w:insideH w:val="single" w:sz="4" w:space="0" w:color="848484"/>
        <w:insideV w:val="single" w:sz="4" w:space="0" w:color="848484"/>
      </w:tblBorders>
      <w:tblCellMar>
        <w:top w:w="108" w:type="dxa"/>
        <w:bottom w:w="108" w:type="dxa"/>
      </w:tblCellMar>
    </w:tblPr>
  </w:style>
  <w:style w:type="table" w:styleId="TableGridLight">
    <w:name w:val="Grid Table Light"/>
    <w:basedOn w:val="TableNormal"/>
    <w:uiPriority w:val="40"/>
    <w:rsid w:val="00AF681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rsid w:val="00AF681D"/>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F681D"/>
    <w:rPr>
      <w:rFonts w:eastAsiaTheme="majorEastAsia" w:cstheme="majorBidi"/>
      <w:color w:val="414346" w:themeColor="text1"/>
      <w:spacing w:val="-10"/>
      <w:kern w:val="28"/>
      <w:sz w:val="56"/>
      <w:szCs w:val="56"/>
    </w:rPr>
  </w:style>
  <w:style w:type="paragraph" w:styleId="TOC1">
    <w:name w:val="toc 1"/>
    <w:basedOn w:val="Normal"/>
    <w:next w:val="Normal"/>
    <w:autoRedefine/>
    <w:uiPriority w:val="39"/>
    <w:unhideWhenUsed/>
    <w:rsid w:val="00257823"/>
    <w:pPr>
      <w:tabs>
        <w:tab w:val="right" w:leader="dot" w:pos="9639"/>
      </w:tabs>
      <w:spacing w:after="100"/>
    </w:pPr>
    <w:rPr>
      <w:caps/>
      <w:noProof/>
    </w:rPr>
  </w:style>
  <w:style w:type="paragraph" w:styleId="TOC2">
    <w:name w:val="toc 2"/>
    <w:basedOn w:val="Normal"/>
    <w:next w:val="Normal"/>
    <w:autoRedefine/>
    <w:uiPriority w:val="39"/>
    <w:unhideWhenUsed/>
    <w:rsid w:val="00674206"/>
    <w:pPr>
      <w:tabs>
        <w:tab w:val="right" w:leader="dot" w:pos="9639"/>
      </w:tabs>
      <w:spacing w:after="100"/>
      <w:ind w:left="221"/>
    </w:pPr>
    <w:rPr>
      <w:noProof/>
    </w:rPr>
  </w:style>
  <w:style w:type="paragraph" w:styleId="TOC3">
    <w:name w:val="toc 3"/>
    <w:basedOn w:val="Normal"/>
    <w:next w:val="Normal"/>
    <w:autoRedefine/>
    <w:uiPriority w:val="39"/>
    <w:unhideWhenUsed/>
    <w:rsid w:val="0078665A"/>
    <w:pPr>
      <w:spacing w:after="100"/>
      <w:ind w:left="442"/>
    </w:pPr>
  </w:style>
  <w:style w:type="paragraph" w:styleId="TOC4">
    <w:name w:val="toc 4"/>
    <w:basedOn w:val="Normal"/>
    <w:next w:val="Normal"/>
    <w:autoRedefine/>
    <w:uiPriority w:val="39"/>
    <w:unhideWhenUsed/>
    <w:rsid w:val="0078665A"/>
    <w:pPr>
      <w:tabs>
        <w:tab w:val="right" w:leader="dot" w:pos="9639"/>
      </w:tabs>
      <w:spacing w:after="100"/>
      <w:ind w:left="663"/>
    </w:pPr>
  </w:style>
  <w:style w:type="paragraph" w:styleId="TOCHeading">
    <w:name w:val="TOC Heading"/>
    <w:basedOn w:val="Heading1"/>
    <w:next w:val="Normal"/>
    <w:uiPriority w:val="39"/>
    <w:unhideWhenUsed/>
    <w:rsid w:val="00674206"/>
    <w:pPr>
      <w:pageBreakBefore/>
      <w:spacing w:before="0" w:after="180"/>
      <w:outlineLvl w:val="9"/>
    </w:pPr>
    <w:rPr>
      <w:rFonts w:eastAsia="Times New Roman" w:cs="Times New Roman"/>
      <w:caps w:val="0"/>
    </w:rPr>
  </w:style>
  <w:style w:type="table" w:styleId="PlainTable1">
    <w:name w:val="Plain Table 1"/>
    <w:basedOn w:val="TableNormal"/>
    <w:uiPriority w:val="41"/>
    <w:rsid w:val="007F59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735534"/>
    <w:tblPr>
      <w:tblStyleRowBandSize w:val="1"/>
      <w:tblStyleColBandSize w:val="1"/>
      <w:tblBorders>
        <w:top w:val="single" w:sz="4" w:space="0" w:color="ABC9D6" w:themeColor="accent2" w:themeTint="66"/>
        <w:left w:val="single" w:sz="4" w:space="0" w:color="ABC9D6" w:themeColor="accent2" w:themeTint="66"/>
        <w:bottom w:val="single" w:sz="4" w:space="0" w:color="ABC9D6" w:themeColor="accent2" w:themeTint="66"/>
        <w:right w:val="single" w:sz="4" w:space="0" w:color="ABC9D6" w:themeColor="accent2" w:themeTint="66"/>
        <w:insideH w:val="single" w:sz="4" w:space="0" w:color="ABC9D6" w:themeColor="accent2" w:themeTint="66"/>
        <w:insideV w:val="single" w:sz="4" w:space="0" w:color="ABC9D6" w:themeColor="accent2" w:themeTint="66"/>
      </w:tblBorders>
    </w:tblPr>
    <w:tblStylePr w:type="firstRow">
      <w:rPr>
        <w:b/>
        <w:bCs/>
      </w:rPr>
      <w:tblPr/>
      <w:tcPr>
        <w:tcBorders>
          <w:bottom w:val="single" w:sz="12" w:space="0" w:color="82AEC2" w:themeColor="accent2" w:themeTint="99"/>
        </w:tcBorders>
      </w:tcPr>
    </w:tblStylePr>
    <w:tblStylePr w:type="lastRow">
      <w:rPr>
        <w:b/>
        <w:bCs/>
      </w:rPr>
      <w:tblPr/>
      <w:tcPr>
        <w:tcBorders>
          <w:top w:val="double" w:sz="2" w:space="0" w:color="82AEC2" w:themeColor="accent2" w:themeTint="99"/>
        </w:tcBorders>
      </w:tcPr>
    </w:tblStylePr>
    <w:tblStylePr w:type="firstCol">
      <w:rPr>
        <w:b/>
        <w:bCs/>
      </w:rPr>
    </w:tblStylePr>
    <w:tblStylePr w:type="lastCol">
      <w:rPr>
        <w:b/>
        <w:bCs/>
      </w:rPr>
    </w:tblStylePr>
  </w:style>
  <w:style w:type="table" w:styleId="PlainTable2">
    <w:name w:val="Plain Table 2"/>
    <w:basedOn w:val="TableNormal"/>
    <w:uiPriority w:val="42"/>
    <w:rsid w:val="001B2D13"/>
    <w:tblPr>
      <w:tblStyleRowBandSize w:val="1"/>
      <w:tblStyleColBandSize w:val="1"/>
      <w:tblBorders>
        <w:top w:val="single" w:sz="4" w:space="0" w:color="9DA0A4" w:themeColor="text1" w:themeTint="80"/>
        <w:bottom w:val="single" w:sz="4" w:space="0" w:color="9DA0A4" w:themeColor="text1" w:themeTint="80"/>
      </w:tblBorders>
    </w:tblPr>
    <w:tblStylePr w:type="firstRow">
      <w:rPr>
        <w:b/>
        <w:bCs/>
      </w:rPr>
      <w:tblPr/>
      <w:tcPr>
        <w:tcBorders>
          <w:bottom w:val="single" w:sz="4" w:space="0" w:color="9DA0A4" w:themeColor="text1" w:themeTint="80"/>
        </w:tcBorders>
      </w:tcPr>
    </w:tblStylePr>
    <w:tblStylePr w:type="lastRow">
      <w:rPr>
        <w:b/>
        <w:bCs/>
      </w:rPr>
      <w:tblPr/>
      <w:tcPr>
        <w:tcBorders>
          <w:top w:val="single" w:sz="4" w:space="0" w:color="9DA0A4" w:themeColor="text1" w:themeTint="80"/>
        </w:tcBorders>
      </w:tcPr>
    </w:tblStylePr>
    <w:tblStylePr w:type="firstCol">
      <w:rPr>
        <w:b/>
        <w:bCs/>
      </w:rPr>
    </w:tblStylePr>
    <w:tblStylePr w:type="lastCol">
      <w:rPr>
        <w:b/>
        <w:bCs/>
      </w:rPr>
    </w:tblStylePr>
    <w:tblStylePr w:type="band1Vert">
      <w:tblPr/>
      <w:tcPr>
        <w:tcBorders>
          <w:left w:val="single" w:sz="4" w:space="0" w:color="9DA0A4" w:themeColor="text1" w:themeTint="80"/>
          <w:right w:val="single" w:sz="4" w:space="0" w:color="9DA0A4" w:themeColor="text1" w:themeTint="80"/>
        </w:tcBorders>
      </w:tcPr>
    </w:tblStylePr>
    <w:tblStylePr w:type="band2Vert">
      <w:tblPr/>
      <w:tcPr>
        <w:tcBorders>
          <w:left w:val="single" w:sz="4" w:space="0" w:color="9DA0A4" w:themeColor="text1" w:themeTint="80"/>
          <w:right w:val="single" w:sz="4" w:space="0" w:color="9DA0A4" w:themeColor="text1" w:themeTint="80"/>
        </w:tcBorders>
      </w:tcPr>
    </w:tblStylePr>
    <w:tblStylePr w:type="band1Horz">
      <w:tblPr/>
      <w:tcPr>
        <w:tcBorders>
          <w:top w:val="single" w:sz="4" w:space="0" w:color="9DA0A4" w:themeColor="text1" w:themeTint="80"/>
          <w:bottom w:val="single" w:sz="4" w:space="0" w:color="9DA0A4" w:themeColor="text1" w:themeTint="80"/>
        </w:tcBorders>
      </w:tcPr>
    </w:tblStylePr>
  </w:style>
  <w:style w:type="table" w:customStyle="1" w:styleId="1Table">
    <w:name w:val="1. Table"/>
    <w:basedOn w:val="TableGrid"/>
    <w:uiPriority w:val="99"/>
    <w:rsid w:val="006E5C31"/>
    <w:tblPr>
      <w:tblCellMar>
        <w:top w:w="85" w:type="dxa"/>
        <w:left w:w="85" w:type="dxa"/>
        <w:bottom w:w="85" w:type="dxa"/>
        <w:right w:w="85" w:type="dxa"/>
      </w:tblCellMar>
    </w:tblPr>
  </w:style>
  <w:style w:type="table" w:customStyle="1" w:styleId="2TablewithSimpleHeading">
    <w:name w:val="2. Table with Simple Heading"/>
    <w:basedOn w:val="TableGrid"/>
    <w:uiPriority w:val="99"/>
    <w:rsid w:val="00C84F5A"/>
    <w:tblPr>
      <w:tblCellMar>
        <w:top w:w="85" w:type="dxa"/>
        <w:left w:w="85" w:type="dxa"/>
        <w:bottom w:w="85" w:type="dxa"/>
        <w:right w:w="85" w:type="dxa"/>
      </w:tblCellMar>
    </w:tblPr>
    <w:trPr>
      <w:cantSplit/>
    </w:trPr>
    <w:tblStylePr w:type="firstRow">
      <w:pPr>
        <w:jc w:val="left"/>
      </w:pPr>
      <w:rPr>
        <w:rFonts w:asciiTheme="minorHAnsi" w:hAnsiTheme="minorHAnsi"/>
        <w:caps/>
        <w:smallCaps w:val="0"/>
        <w:color w:val="3F506D" w:themeColor="accent1"/>
      </w:rPr>
      <w:tblPr/>
      <w:trPr>
        <w:cantSplit w:val="0"/>
        <w:tblHeader/>
      </w:trPr>
      <w:tcPr>
        <w:vAlign w:val="center"/>
      </w:tcPr>
    </w:tblStylePr>
  </w:style>
  <w:style w:type="table" w:customStyle="1" w:styleId="3TablewithShadedHeading">
    <w:name w:val="3. Table with Shaded Heading"/>
    <w:basedOn w:val="TableNormal"/>
    <w:uiPriority w:val="99"/>
    <w:rsid w:val="00A37C5E"/>
    <w:tblPr>
      <w:tblStyleRowBandSize w:val="1"/>
      <w:tblBorders>
        <w:top w:val="single" w:sz="4" w:space="0" w:color="3F506D" w:themeColor="accent1"/>
        <w:left w:val="single" w:sz="4" w:space="0" w:color="3F506D" w:themeColor="accent1"/>
        <w:bottom w:val="single" w:sz="4" w:space="0" w:color="3F506D" w:themeColor="accent1"/>
        <w:right w:val="single" w:sz="4" w:space="0" w:color="3F506D" w:themeColor="accent1"/>
        <w:insideH w:val="single" w:sz="4" w:space="0" w:color="3F506D" w:themeColor="accent1"/>
        <w:insideV w:val="single" w:sz="4" w:space="0" w:color="3F506D" w:themeColor="accent1"/>
      </w:tblBorders>
      <w:tblCellMar>
        <w:top w:w="85" w:type="dxa"/>
        <w:left w:w="85" w:type="dxa"/>
        <w:bottom w:w="85" w:type="dxa"/>
        <w:right w:w="85" w:type="dxa"/>
      </w:tblCellMar>
    </w:tblPr>
    <w:trPr>
      <w:cantSplit/>
    </w:trPr>
    <w:tblStylePr w:type="firstRow">
      <w:pPr>
        <w:keepNext/>
        <w:wordWrap/>
        <w:spacing w:beforeLines="0" w:before="100" w:beforeAutospacing="0" w:afterLines="0" w:after="100" w:afterAutospacing="0"/>
        <w:contextualSpacing w:val="0"/>
        <w:jc w:val="left"/>
      </w:pPr>
      <w:rPr>
        <w:rFonts w:asciiTheme="minorHAnsi" w:hAnsiTheme="minorHAnsi"/>
        <w:b w:val="0"/>
        <w:i w:val="0"/>
        <w:caps/>
        <w:smallCaps w:val="0"/>
        <w:color w:val="FFFFFF" w:themeColor="background1"/>
      </w:rPr>
      <w:tblPr/>
      <w:trPr>
        <w:cantSplit/>
        <w:tblHeader/>
      </w:trPr>
      <w:tcPr>
        <w:shd w:val="clear" w:color="auto" w:fill="3F506D" w:themeFill="accent1"/>
        <w:tcMar>
          <w:top w:w="0" w:type="dxa"/>
          <w:left w:w="108" w:type="dxa"/>
          <w:bottom w:w="0" w:type="dxa"/>
          <w:right w:w="108" w:type="dxa"/>
        </w:tcMar>
        <w:vAlign w:val="center"/>
      </w:tcPr>
    </w:tblStylePr>
    <w:tblStylePr w:type="lastRow">
      <w:rPr>
        <w:rFonts w:asciiTheme="minorHAnsi" w:hAnsiTheme="minorHAnsi"/>
        <w:b w:val="0"/>
        <w:caps/>
        <w:smallCaps w:val="0"/>
        <w:color w:val="auto"/>
      </w:rPr>
      <w:tblPr/>
      <w:tcPr>
        <w:tcBorders>
          <w:top w:val="single" w:sz="4" w:space="0" w:color="3F506D" w:themeColor="accent1"/>
          <w:left w:val="single" w:sz="4" w:space="0" w:color="3F506D" w:themeColor="accent1"/>
          <w:bottom w:val="single" w:sz="4" w:space="0" w:color="3F506D" w:themeColor="accent1"/>
          <w:right w:val="single" w:sz="4" w:space="0" w:color="3F506D" w:themeColor="accent1"/>
          <w:insideH w:val="single" w:sz="4" w:space="0" w:color="3F506D" w:themeColor="accent1"/>
          <w:insideV w:val="single" w:sz="4" w:space="0" w:color="3F506D" w:themeColor="accent1"/>
          <w:tl2br w:val="nil"/>
          <w:tr2bl w:val="nil"/>
        </w:tcBorders>
        <w:shd w:val="clear" w:color="auto" w:fill="3F506D" w:themeFill="accent1"/>
      </w:tcPr>
    </w:tblStylePr>
    <w:tblStylePr w:type="band1Horz">
      <w:tblPr/>
      <w:tcPr>
        <w:tcBorders>
          <w:insideH w:val="nil"/>
        </w:tcBorders>
        <w:shd w:val="clear" w:color="auto" w:fill="auto"/>
      </w:tcPr>
    </w:tblStylePr>
  </w:style>
  <w:style w:type="table" w:customStyle="1" w:styleId="4TablewithNoBordersorSpacing">
    <w:name w:val="4. Table with No Borders or Spacing"/>
    <w:basedOn w:val="TableNormal"/>
    <w:uiPriority w:val="99"/>
    <w:rsid w:val="006E5C31"/>
    <w:rPr>
      <w:color w:val="auto"/>
    </w:rPr>
    <w:tblPr>
      <w:tblCellMar>
        <w:left w:w="0" w:type="dxa"/>
        <w:right w:w="0" w:type="dxa"/>
      </w:tblCellMar>
    </w:tblPr>
    <w:tblStylePr w:type="firstRow">
      <w:pPr>
        <w:keepNext/>
        <w:wordWrap/>
        <w:spacing w:beforeLines="0" w:before="0" w:beforeAutospacing="0" w:afterLines="0" w:after="0" w:afterAutospacing="0"/>
        <w:contextualSpacing w:val="0"/>
        <w:jc w:val="left"/>
      </w:pPr>
      <w:rPr>
        <w:rFonts w:asciiTheme="minorHAnsi" w:hAnsiTheme="minorHAnsi"/>
        <w:b w:val="0"/>
        <w:i w:val="0"/>
        <w:caps w:val="0"/>
        <w:smallCaps w:val="0"/>
        <w:color w:val="auto"/>
      </w:rPr>
      <w:tblPr/>
      <w:tcPr>
        <w:tcBorders>
          <w:top w:val="nil"/>
          <w:left w:val="nil"/>
          <w:bottom w:val="nil"/>
          <w:right w:val="nil"/>
          <w:insideH w:val="nil"/>
          <w:insideV w:val="nil"/>
          <w:tl2br w:val="nil"/>
          <w:tr2bl w:val="nil"/>
        </w:tcBorders>
      </w:tcPr>
    </w:tblStylePr>
    <w:tblStylePr w:type="lastRow">
      <w:rPr>
        <w:rFonts w:asciiTheme="minorHAnsi" w:hAnsiTheme="minorHAnsi"/>
        <w:b w:val="0"/>
        <w:caps/>
        <w:smallCaps w:val="0"/>
        <w:color w:val="3F506D" w:themeColor="accent1"/>
      </w:rPr>
    </w:tblStylePr>
    <w:tblStylePr w:type="lastCol">
      <w:tblPr/>
      <w:tcPr>
        <w:tcBorders>
          <w:top w:val="nil"/>
          <w:left w:val="nil"/>
          <w:bottom w:val="nil"/>
          <w:right w:val="nil"/>
          <w:insideH w:val="nil"/>
          <w:insideV w:val="nil"/>
          <w:tl2br w:val="nil"/>
          <w:tr2bl w:val="nil"/>
        </w:tcBorders>
      </w:tcPr>
    </w:tblStylePr>
    <w:tblStylePr w:type="band1Horz">
      <w:tblPr/>
      <w:tcPr>
        <w:tcBorders>
          <w:insideH w:val="nil"/>
        </w:tcBorders>
        <w:shd w:val="clear" w:color="auto" w:fill="auto"/>
      </w:tcPr>
    </w:tblStylePr>
  </w:style>
  <w:style w:type="table" w:customStyle="1" w:styleId="5TableforForms">
    <w:name w:val="5. Table for Forms"/>
    <w:basedOn w:val="TableNormal"/>
    <w:uiPriority w:val="99"/>
    <w:rsid w:val="006E5C31"/>
    <w:tblPr>
      <w:tblBorders>
        <w:insideH w:val="single" w:sz="4" w:space="0" w:color="8A8D92" w:themeColor="text1" w:themeTint="99"/>
      </w:tblBorders>
      <w:tblCellMar>
        <w:top w:w="227" w:type="dxa"/>
        <w:left w:w="0" w:type="dxa"/>
        <w:right w:w="0" w:type="dxa"/>
      </w:tblCellMar>
    </w:tblPr>
    <w:trPr>
      <w:cantSplit/>
    </w:trPr>
    <w:tblStylePr w:type="firstCol">
      <w:tblPr/>
      <w:trPr>
        <w:cantSplit w:val="0"/>
      </w:trPr>
      <w:tcPr>
        <w:tcBorders>
          <w:top w:val="nil"/>
          <w:left w:val="nil"/>
          <w:bottom w:val="nil"/>
          <w:right w:val="nil"/>
          <w:insideH w:val="nil"/>
          <w:insideV w:val="nil"/>
          <w:tl2br w:val="nil"/>
          <w:tr2bl w:val="nil"/>
        </w:tcBorders>
      </w:tcPr>
    </w:tblStylePr>
  </w:style>
  <w:style w:type="character" w:styleId="UnresolvedMention">
    <w:name w:val="Unresolved Mention"/>
    <w:basedOn w:val="DefaultParagraphFont"/>
    <w:uiPriority w:val="99"/>
    <w:semiHidden/>
    <w:unhideWhenUsed/>
    <w:rsid w:val="00F665BF"/>
    <w:rPr>
      <w:color w:val="605E5C"/>
      <w:shd w:val="clear" w:color="auto" w:fill="E1DFDD"/>
    </w:rPr>
  </w:style>
  <w:style w:type="character" w:styleId="FollowedHyperlink">
    <w:name w:val="FollowedHyperlink"/>
    <w:basedOn w:val="DefaultParagraphFont"/>
    <w:uiPriority w:val="99"/>
    <w:semiHidden/>
    <w:unhideWhenUsed/>
    <w:rsid w:val="00BE1B9E"/>
    <w:rPr>
      <w:color w:val="auto"/>
      <w:u w:val="single"/>
    </w:rPr>
  </w:style>
  <w:style w:type="paragraph" w:styleId="NormalWeb">
    <w:name w:val="Normal (Web)"/>
    <w:basedOn w:val="Normal"/>
    <w:uiPriority w:val="99"/>
    <w:semiHidden/>
    <w:unhideWhenUsed/>
    <w:rsid w:val="00E70FBD"/>
    <w:pPr>
      <w:spacing w:before="100" w:beforeAutospacing="1" w:after="100" w:afterAutospacing="1"/>
    </w:pPr>
    <w:rPr>
      <w:rFonts w:ascii="Times New Roman" w:eastAsia="Times New Roman" w:hAnsi="Times New Roman" w:cs="Times New Roman"/>
      <w:color w:val="auto"/>
      <w:lang w:eastAsia="en-AU"/>
    </w:rPr>
  </w:style>
  <w:style w:type="character" w:customStyle="1" w:styleId="Suburb">
    <w:name w:val="Suburb"/>
    <w:basedOn w:val="DefaultParagraphFont"/>
    <w:uiPriority w:val="1"/>
    <w:rsid w:val="00F048B1"/>
    <w:rPr>
      <w:caps/>
    </w:rPr>
  </w:style>
  <w:style w:type="paragraph" w:customStyle="1" w:styleId="LetterHeading">
    <w:name w:val="Letter Heading"/>
    <w:basedOn w:val="Normal"/>
    <w:link w:val="LetterHeadingChar"/>
    <w:rsid w:val="00A43AF9"/>
    <w:pPr>
      <w:keepNext/>
      <w:ind w:left="1247"/>
    </w:pPr>
    <w:rPr>
      <w:rFonts w:asciiTheme="majorHAnsi" w:hAnsiTheme="majorHAnsi"/>
      <w:caps/>
      <w:color w:val="3F506D" w:themeColor="accent1"/>
      <w:sz w:val="72"/>
      <w:szCs w:val="22"/>
    </w:rPr>
  </w:style>
  <w:style w:type="character" w:customStyle="1" w:styleId="LetterHeadingChar">
    <w:name w:val="Letter Heading Char"/>
    <w:basedOn w:val="DefaultParagraphFont"/>
    <w:link w:val="LetterHeading"/>
    <w:rsid w:val="00A43AF9"/>
    <w:rPr>
      <w:rFonts w:asciiTheme="majorHAnsi" w:hAnsiTheme="majorHAnsi"/>
      <w:caps/>
      <w:color w:val="3F506D" w:themeColor="accent1"/>
      <w:sz w:val="72"/>
    </w:rPr>
  </w:style>
  <w:style w:type="paragraph" w:customStyle="1" w:styleId="PolicyStatement">
    <w:name w:val="Policy Statement"/>
    <w:basedOn w:val="NumberedList"/>
    <w:qFormat/>
    <w:rsid w:val="00297D6B"/>
    <w:pPr>
      <w:numPr>
        <w:ilvl w:val="1"/>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48970">
      <w:bodyDiv w:val="1"/>
      <w:marLeft w:val="0"/>
      <w:marRight w:val="0"/>
      <w:marTop w:val="0"/>
      <w:marBottom w:val="0"/>
      <w:divBdr>
        <w:top w:val="none" w:sz="0" w:space="0" w:color="auto"/>
        <w:left w:val="none" w:sz="0" w:space="0" w:color="auto"/>
        <w:bottom w:val="none" w:sz="0" w:space="0" w:color="auto"/>
        <w:right w:val="none" w:sz="0" w:space="0" w:color="auto"/>
      </w:divBdr>
    </w:div>
    <w:div w:id="240220551">
      <w:bodyDiv w:val="1"/>
      <w:marLeft w:val="0"/>
      <w:marRight w:val="0"/>
      <w:marTop w:val="0"/>
      <w:marBottom w:val="0"/>
      <w:divBdr>
        <w:top w:val="none" w:sz="0" w:space="0" w:color="auto"/>
        <w:left w:val="none" w:sz="0" w:space="0" w:color="auto"/>
        <w:bottom w:val="none" w:sz="0" w:space="0" w:color="auto"/>
        <w:right w:val="none" w:sz="0" w:space="0" w:color="auto"/>
      </w:divBdr>
    </w:div>
    <w:div w:id="363214059">
      <w:bodyDiv w:val="1"/>
      <w:marLeft w:val="0"/>
      <w:marRight w:val="0"/>
      <w:marTop w:val="0"/>
      <w:marBottom w:val="0"/>
      <w:divBdr>
        <w:top w:val="none" w:sz="0" w:space="0" w:color="auto"/>
        <w:left w:val="none" w:sz="0" w:space="0" w:color="auto"/>
        <w:bottom w:val="none" w:sz="0" w:space="0" w:color="auto"/>
        <w:right w:val="none" w:sz="0" w:space="0" w:color="auto"/>
      </w:divBdr>
    </w:div>
    <w:div w:id="612447169">
      <w:bodyDiv w:val="1"/>
      <w:marLeft w:val="0"/>
      <w:marRight w:val="0"/>
      <w:marTop w:val="0"/>
      <w:marBottom w:val="0"/>
      <w:divBdr>
        <w:top w:val="none" w:sz="0" w:space="0" w:color="auto"/>
        <w:left w:val="none" w:sz="0" w:space="0" w:color="auto"/>
        <w:bottom w:val="none" w:sz="0" w:space="0" w:color="auto"/>
        <w:right w:val="none" w:sz="0" w:space="0" w:color="auto"/>
      </w:divBdr>
    </w:div>
    <w:div w:id="712383243">
      <w:bodyDiv w:val="1"/>
      <w:marLeft w:val="0"/>
      <w:marRight w:val="0"/>
      <w:marTop w:val="0"/>
      <w:marBottom w:val="0"/>
      <w:divBdr>
        <w:top w:val="none" w:sz="0" w:space="0" w:color="auto"/>
        <w:left w:val="none" w:sz="0" w:space="0" w:color="auto"/>
        <w:bottom w:val="none" w:sz="0" w:space="0" w:color="auto"/>
        <w:right w:val="none" w:sz="0" w:space="0" w:color="auto"/>
      </w:divBdr>
    </w:div>
    <w:div w:id="794644262">
      <w:bodyDiv w:val="1"/>
      <w:marLeft w:val="0"/>
      <w:marRight w:val="0"/>
      <w:marTop w:val="0"/>
      <w:marBottom w:val="0"/>
      <w:divBdr>
        <w:top w:val="none" w:sz="0" w:space="0" w:color="auto"/>
        <w:left w:val="none" w:sz="0" w:space="0" w:color="auto"/>
        <w:bottom w:val="none" w:sz="0" w:space="0" w:color="auto"/>
        <w:right w:val="none" w:sz="0" w:space="0" w:color="auto"/>
      </w:divBdr>
    </w:div>
    <w:div w:id="823745561">
      <w:bodyDiv w:val="1"/>
      <w:marLeft w:val="0"/>
      <w:marRight w:val="0"/>
      <w:marTop w:val="0"/>
      <w:marBottom w:val="0"/>
      <w:divBdr>
        <w:top w:val="none" w:sz="0" w:space="0" w:color="auto"/>
        <w:left w:val="none" w:sz="0" w:space="0" w:color="auto"/>
        <w:bottom w:val="none" w:sz="0" w:space="0" w:color="auto"/>
        <w:right w:val="none" w:sz="0" w:space="0" w:color="auto"/>
      </w:divBdr>
    </w:div>
    <w:div w:id="904101333">
      <w:bodyDiv w:val="1"/>
      <w:marLeft w:val="0"/>
      <w:marRight w:val="0"/>
      <w:marTop w:val="0"/>
      <w:marBottom w:val="0"/>
      <w:divBdr>
        <w:top w:val="none" w:sz="0" w:space="0" w:color="auto"/>
        <w:left w:val="none" w:sz="0" w:space="0" w:color="auto"/>
        <w:bottom w:val="none" w:sz="0" w:space="0" w:color="auto"/>
        <w:right w:val="none" w:sz="0" w:space="0" w:color="auto"/>
      </w:divBdr>
    </w:div>
    <w:div w:id="1279026288">
      <w:bodyDiv w:val="1"/>
      <w:marLeft w:val="0"/>
      <w:marRight w:val="0"/>
      <w:marTop w:val="0"/>
      <w:marBottom w:val="0"/>
      <w:divBdr>
        <w:top w:val="none" w:sz="0" w:space="0" w:color="auto"/>
        <w:left w:val="none" w:sz="0" w:space="0" w:color="auto"/>
        <w:bottom w:val="none" w:sz="0" w:space="0" w:color="auto"/>
        <w:right w:val="none" w:sz="0" w:space="0" w:color="auto"/>
      </w:divBdr>
    </w:div>
    <w:div w:id="1532761155">
      <w:bodyDiv w:val="1"/>
      <w:marLeft w:val="0"/>
      <w:marRight w:val="0"/>
      <w:marTop w:val="0"/>
      <w:marBottom w:val="0"/>
      <w:divBdr>
        <w:top w:val="none" w:sz="0" w:space="0" w:color="auto"/>
        <w:left w:val="none" w:sz="0" w:space="0" w:color="auto"/>
        <w:bottom w:val="none" w:sz="0" w:space="0" w:color="auto"/>
        <w:right w:val="none" w:sz="0" w:space="0" w:color="auto"/>
      </w:divBdr>
    </w:div>
    <w:div w:id="1577400584">
      <w:bodyDiv w:val="1"/>
      <w:marLeft w:val="0"/>
      <w:marRight w:val="0"/>
      <w:marTop w:val="0"/>
      <w:marBottom w:val="0"/>
      <w:divBdr>
        <w:top w:val="none" w:sz="0" w:space="0" w:color="auto"/>
        <w:left w:val="none" w:sz="0" w:space="0" w:color="auto"/>
        <w:bottom w:val="none" w:sz="0" w:space="0" w:color="auto"/>
        <w:right w:val="none" w:sz="0" w:space="0" w:color="auto"/>
      </w:divBdr>
    </w:div>
    <w:div w:id="1610896164">
      <w:bodyDiv w:val="1"/>
      <w:marLeft w:val="0"/>
      <w:marRight w:val="0"/>
      <w:marTop w:val="0"/>
      <w:marBottom w:val="0"/>
      <w:divBdr>
        <w:top w:val="none" w:sz="0" w:space="0" w:color="auto"/>
        <w:left w:val="none" w:sz="0" w:space="0" w:color="auto"/>
        <w:bottom w:val="none" w:sz="0" w:space="0" w:color="auto"/>
        <w:right w:val="none" w:sz="0" w:space="0" w:color="auto"/>
      </w:divBdr>
    </w:div>
    <w:div w:id="1612738885">
      <w:bodyDiv w:val="1"/>
      <w:marLeft w:val="0"/>
      <w:marRight w:val="0"/>
      <w:marTop w:val="0"/>
      <w:marBottom w:val="0"/>
      <w:divBdr>
        <w:top w:val="none" w:sz="0" w:space="0" w:color="auto"/>
        <w:left w:val="none" w:sz="0" w:space="0" w:color="auto"/>
        <w:bottom w:val="none" w:sz="0" w:space="0" w:color="auto"/>
        <w:right w:val="none" w:sz="0" w:space="0" w:color="auto"/>
      </w:divBdr>
    </w:div>
    <w:div w:id="1663000130">
      <w:bodyDiv w:val="1"/>
      <w:marLeft w:val="0"/>
      <w:marRight w:val="0"/>
      <w:marTop w:val="0"/>
      <w:marBottom w:val="0"/>
      <w:divBdr>
        <w:top w:val="none" w:sz="0" w:space="0" w:color="auto"/>
        <w:left w:val="none" w:sz="0" w:space="0" w:color="auto"/>
        <w:bottom w:val="none" w:sz="0" w:space="0" w:color="auto"/>
        <w:right w:val="none" w:sz="0" w:space="0" w:color="auto"/>
      </w:divBdr>
    </w:div>
    <w:div w:id="1670714122">
      <w:bodyDiv w:val="1"/>
      <w:marLeft w:val="0"/>
      <w:marRight w:val="0"/>
      <w:marTop w:val="0"/>
      <w:marBottom w:val="0"/>
      <w:divBdr>
        <w:top w:val="none" w:sz="0" w:space="0" w:color="auto"/>
        <w:left w:val="none" w:sz="0" w:space="0" w:color="auto"/>
        <w:bottom w:val="none" w:sz="0" w:space="0" w:color="auto"/>
        <w:right w:val="none" w:sz="0" w:space="0" w:color="auto"/>
      </w:divBdr>
    </w:div>
    <w:div w:id="1697537205">
      <w:bodyDiv w:val="1"/>
      <w:marLeft w:val="0"/>
      <w:marRight w:val="0"/>
      <w:marTop w:val="0"/>
      <w:marBottom w:val="0"/>
      <w:divBdr>
        <w:top w:val="none" w:sz="0" w:space="0" w:color="auto"/>
        <w:left w:val="none" w:sz="0" w:space="0" w:color="auto"/>
        <w:bottom w:val="none" w:sz="0" w:space="0" w:color="auto"/>
        <w:right w:val="none" w:sz="0" w:space="0" w:color="auto"/>
      </w:divBdr>
    </w:div>
    <w:div w:id="1838886242">
      <w:bodyDiv w:val="1"/>
      <w:marLeft w:val="0"/>
      <w:marRight w:val="0"/>
      <w:marTop w:val="0"/>
      <w:marBottom w:val="0"/>
      <w:divBdr>
        <w:top w:val="none" w:sz="0" w:space="0" w:color="auto"/>
        <w:left w:val="none" w:sz="0" w:space="0" w:color="auto"/>
        <w:bottom w:val="none" w:sz="0" w:space="0" w:color="auto"/>
        <w:right w:val="none" w:sz="0" w:space="0" w:color="auto"/>
      </w:divBdr>
    </w:div>
    <w:div w:id="2038188515">
      <w:bodyDiv w:val="1"/>
      <w:marLeft w:val="0"/>
      <w:marRight w:val="0"/>
      <w:marTop w:val="0"/>
      <w:marBottom w:val="0"/>
      <w:divBdr>
        <w:top w:val="none" w:sz="0" w:space="0" w:color="auto"/>
        <w:left w:val="none" w:sz="0" w:space="0" w:color="auto"/>
        <w:bottom w:val="none" w:sz="0" w:space="0" w:color="auto"/>
        <w:right w:val="none" w:sz="0" w:space="0" w:color="auto"/>
      </w:divBdr>
    </w:div>
    <w:div w:id="204644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ed.zulfiqar\City%20of%20Palmerston%20Templates\Policy%20-%203%20Levels%20Number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AA172E0694469E8D5830131E1A9019"/>
        <w:category>
          <w:name w:val="General"/>
          <w:gallery w:val="placeholder"/>
        </w:category>
        <w:types>
          <w:type w:val="bbPlcHdr"/>
        </w:types>
        <w:behaviors>
          <w:behavior w:val="content"/>
        </w:behaviors>
        <w:guid w:val="{5F040D31-8FA3-48D9-B712-EB053855ADE0}"/>
      </w:docPartPr>
      <w:docPartBody>
        <w:p w:rsidR="00FD6CFB" w:rsidRDefault="00FD6CFB">
          <w:pPr>
            <w:pStyle w:val="3FAA172E0694469E8D5830131E1A9019"/>
          </w:pPr>
          <w:r w:rsidRPr="0094309E">
            <w:rPr>
              <w:rStyle w:val="PlaceholderText"/>
              <w:sz w:val="96"/>
              <w:szCs w:val="96"/>
            </w:rPr>
            <w:t>[</w:t>
          </w:r>
          <w:r>
            <w:rPr>
              <w:rStyle w:val="PlaceholderText"/>
              <w:sz w:val="96"/>
              <w:szCs w:val="96"/>
            </w:rPr>
            <w:t>policy name</w:t>
          </w:r>
          <w:r w:rsidRPr="0094309E">
            <w:rPr>
              <w:rStyle w:val="PlaceholderText"/>
              <w:sz w:val="96"/>
              <w:szCs w:val="96"/>
            </w:rPr>
            <w:t>]</w:t>
          </w:r>
        </w:p>
      </w:docPartBody>
    </w:docPart>
    <w:docPart>
      <w:docPartPr>
        <w:name w:val="6953652F1B894CB08751657E34B05000"/>
        <w:category>
          <w:name w:val="General"/>
          <w:gallery w:val="placeholder"/>
        </w:category>
        <w:types>
          <w:type w:val="bbPlcHdr"/>
        </w:types>
        <w:behaviors>
          <w:behavior w:val="content"/>
        </w:behaviors>
        <w:guid w:val="{B524CA64-A1FD-41E1-9F16-15B7C0DCF3C0}"/>
      </w:docPartPr>
      <w:docPartBody>
        <w:p w:rsidR="00FD6CFB" w:rsidRDefault="00FD6CFB">
          <w:pPr>
            <w:pStyle w:val="6953652F1B894CB08751657E34B05000"/>
          </w:pPr>
          <w:r w:rsidRPr="00FE69A1">
            <w:rPr>
              <w:rStyle w:val="PlaceholderText"/>
              <w:sz w:val="60"/>
              <w:szCs w:val="60"/>
            </w:rPr>
            <w:t>[</w:t>
          </w:r>
          <w:r>
            <w:rPr>
              <w:rStyle w:val="PlaceholderText"/>
              <w:sz w:val="60"/>
              <w:szCs w:val="60"/>
            </w:rPr>
            <w:t>type</w:t>
          </w:r>
          <w:r w:rsidRPr="00FE69A1">
            <w:rPr>
              <w:rStyle w:val="PlaceholderText"/>
              <w:sz w:val="60"/>
              <w:szCs w:val="60"/>
            </w:rPr>
            <w:t>]</w:t>
          </w:r>
        </w:p>
      </w:docPartBody>
    </w:docPart>
    <w:docPart>
      <w:docPartPr>
        <w:name w:val="70A7F6DF71704D61A0C326C9D076D4D0"/>
        <w:category>
          <w:name w:val="General"/>
          <w:gallery w:val="placeholder"/>
        </w:category>
        <w:types>
          <w:type w:val="bbPlcHdr"/>
        </w:types>
        <w:behaviors>
          <w:behavior w:val="content"/>
        </w:behaviors>
        <w:guid w:val="{C91C06AB-C4A7-444B-957E-B872631DE3E9}"/>
      </w:docPartPr>
      <w:docPartBody>
        <w:p w:rsidR="00FD6CFB" w:rsidRDefault="00FD6CFB">
          <w:pPr>
            <w:pStyle w:val="70A7F6DF71704D61A0C326C9D076D4D0"/>
          </w:pPr>
          <w:r>
            <w:t>[Purpose]</w:t>
          </w:r>
        </w:p>
      </w:docPartBody>
    </w:docPart>
    <w:docPart>
      <w:docPartPr>
        <w:name w:val="113E909775994D2D963DE8C31BD3360A"/>
        <w:category>
          <w:name w:val="General"/>
          <w:gallery w:val="placeholder"/>
        </w:category>
        <w:types>
          <w:type w:val="bbPlcHdr"/>
        </w:types>
        <w:behaviors>
          <w:behavior w:val="content"/>
        </w:behaviors>
        <w:guid w:val="{F852FA51-3087-4ACB-9827-53FF6A061B7F}"/>
      </w:docPartPr>
      <w:docPartBody>
        <w:p w:rsidR="00FD6CFB" w:rsidRDefault="00FD6CFB">
          <w:pPr>
            <w:pStyle w:val="113E909775994D2D963DE8C31BD3360A"/>
          </w:pPr>
          <w:r>
            <w:t>[First policy statement – press enter to add new statements and use Increase/Decrease Indent to add bullets]</w:t>
          </w:r>
        </w:p>
      </w:docPartBody>
    </w:docPart>
    <w:docPart>
      <w:docPartPr>
        <w:name w:val="3B704BCE86034B6CBFF8ABA3DF836E52"/>
        <w:category>
          <w:name w:val="General"/>
          <w:gallery w:val="placeholder"/>
        </w:category>
        <w:types>
          <w:type w:val="bbPlcHdr"/>
        </w:types>
        <w:behaviors>
          <w:behavior w:val="content"/>
        </w:behaviors>
        <w:guid w:val="{F7314C62-CE8E-4497-A0E4-234706A2D761}"/>
      </w:docPartPr>
      <w:docPartBody>
        <w:p w:rsidR="00FD6CFB" w:rsidRDefault="00FD6CFB">
          <w:pPr>
            <w:pStyle w:val="3B704BCE86034B6CBFF8ABA3DF836E52"/>
          </w:pPr>
          <w:r>
            <w:t>[Associated Documents]</w:t>
          </w:r>
        </w:p>
      </w:docPartBody>
    </w:docPart>
    <w:docPart>
      <w:docPartPr>
        <w:name w:val="F39DE57FC1AF468299B03C3C97B757A6"/>
        <w:category>
          <w:name w:val="General"/>
          <w:gallery w:val="placeholder"/>
        </w:category>
        <w:types>
          <w:type w:val="bbPlcHdr"/>
        </w:types>
        <w:behaviors>
          <w:behavior w:val="content"/>
        </w:behaviors>
        <w:guid w:val="{7B5C0D3C-850A-4E6B-A87E-4E0323AA9497}"/>
      </w:docPartPr>
      <w:docPartBody>
        <w:p w:rsidR="00FD6CFB" w:rsidRDefault="00FD6CFB">
          <w:pPr>
            <w:pStyle w:val="F39DE57FC1AF468299B03C3C97B757A6"/>
          </w:pPr>
          <w:r w:rsidRPr="00504168">
            <w:t>[</w:t>
          </w:r>
          <w:r>
            <w:t>Owner</w:t>
          </w:r>
          <w:r w:rsidRPr="00504168">
            <w:t>]</w:t>
          </w:r>
        </w:p>
      </w:docPartBody>
    </w:docPart>
    <w:docPart>
      <w:docPartPr>
        <w:name w:val="46750C6CBE644A04BDE96FCD1209CFDA"/>
        <w:category>
          <w:name w:val="General"/>
          <w:gallery w:val="placeholder"/>
        </w:category>
        <w:types>
          <w:type w:val="bbPlcHdr"/>
        </w:types>
        <w:behaviors>
          <w:behavior w:val="content"/>
        </w:behaviors>
        <w:guid w:val="{780A8D25-07A6-48B9-9E9E-652135552CD3}"/>
      </w:docPartPr>
      <w:docPartBody>
        <w:p w:rsidR="00FD6CFB" w:rsidRDefault="00FD6CFB">
          <w:pPr>
            <w:pStyle w:val="46750C6CBE644A04BDE96FCD1209CFDA"/>
          </w:pPr>
          <w:r w:rsidRPr="00EF3472">
            <w:rPr>
              <w:rStyle w:val="PlaceholderText"/>
              <w:color w:val="000000" w:themeColor="text1"/>
              <w:sz w:val="18"/>
              <w:szCs w:val="18"/>
            </w:rPr>
            <w:t>[Responsible Officer]</w:t>
          </w:r>
        </w:p>
      </w:docPartBody>
    </w:docPart>
    <w:docPart>
      <w:docPartPr>
        <w:name w:val="13D3952169B746F281CA457AD272C019"/>
        <w:category>
          <w:name w:val="General"/>
          <w:gallery w:val="placeholder"/>
        </w:category>
        <w:types>
          <w:type w:val="bbPlcHdr"/>
        </w:types>
        <w:behaviors>
          <w:behavior w:val="content"/>
        </w:behaviors>
        <w:guid w:val="{A8E3A8B7-22D6-4A96-87B3-FDD4D92C94B2}"/>
      </w:docPartPr>
      <w:docPartBody>
        <w:p w:rsidR="00FD6CFB" w:rsidRDefault="00FD6CFB">
          <w:pPr>
            <w:pStyle w:val="13D3952169B746F281CA457AD272C019"/>
          </w:pPr>
          <w:r w:rsidRPr="00EF3472">
            <w:rPr>
              <w:rStyle w:val="PlaceholderText"/>
              <w:color w:val="000000" w:themeColor="text1"/>
              <w:sz w:val="18"/>
              <w:szCs w:val="18"/>
            </w:rPr>
            <w:t>[Approval Date]</w:t>
          </w:r>
        </w:p>
      </w:docPartBody>
    </w:docPart>
    <w:docPart>
      <w:docPartPr>
        <w:name w:val="F2CAC0FA3C5E41BA99F3BD2FC91AA0F9"/>
        <w:category>
          <w:name w:val="General"/>
          <w:gallery w:val="placeholder"/>
        </w:category>
        <w:types>
          <w:type w:val="bbPlcHdr"/>
        </w:types>
        <w:behaviors>
          <w:behavior w:val="content"/>
        </w:behaviors>
        <w:guid w:val="{55E6AF64-9B62-427D-B19E-7B1A1B9226D0}"/>
      </w:docPartPr>
      <w:docPartBody>
        <w:p w:rsidR="00FD6CFB" w:rsidRDefault="00FD6CFB">
          <w:pPr>
            <w:pStyle w:val="F2CAC0FA3C5E41BA99F3BD2FC91AA0F9"/>
          </w:pPr>
          <w:r w:rsidRPr="00EF3472">
            <w:rPr>
              <w:sz w:val="18"/>
              <w:szCs w:val="18"/>
            </w:rPr>
            <w:t>[Next Review Due]</w:t>
          </w:r>
        </w:p>
      </w:docPartBody>
    </w:docPart>
    <w:docPart>
      <w:docPartPr>
        <w:name w:val="CE61DBC278F94F5F9DCC9234008236ED"/>
        <w:category>
          <w:name w:val="General"/>
          <w:gallery w:val="placeholder"/>
        </w:category>
        <w:types>
          <w:type w:val="bbPlcHdr"/>
        </w:types>
        <w:behaviors>
          <w:behavior w:val="content"/>
        </w:behaviors>
        <w:guid w:val="{177101C9-1CB5-4B37-8182-91D40DE9DDF7}"/>
      </w:docPartPr>
      <w:docPartBody>
        <w:p w:rsidR="00FD6CFB" w:rsidRDefault="00FD6CFB">
          <w:pPr>
            <w:pStyle w:val="CE61DBC278F94F5F9DCC9234008236ED"/>
          </w:pPr>
          <w:r w:rsidRPr="00EF3472">
            <w:rPr>
              <w:sz w:val="18"/>
              <w:szCs w:val="18"/>
            </w:rPr>
            <w:t>[Records Number]</w:t>
          </w:r>
        </w:p>
      </w:docPartBody>
    </w:docPart>
    <w:docPart>
      <w:docPartPr>
        <w:name w:val="EC96887924E5476ABF85E772AB6A3254"/>
        <w:category>
          <w:name w:val="General"/>
          <w:gallery w:val="placeholder"/>
        </w:category>
        <w:types>
          <w:type w:val="bbPlcHdr"/>
        </w:types>
        <w:behaviors>
          <w:behavior w:val="content"/>
        </w:behaviors>
        <w:guid w:val="{8EB8FF02-BFC2-4A85-8C48-94EF0570911E}"/>
      </w:docPartPr>
      <w:docPartBody>
        <w:p w:rsidR="00FD6CFB" w:rsidRDefault="00FD6CFB">
          <w:pPr>
            <w:pStyle w:val="EC96887924E5476ABF85E772AB6A3254"/>
          </w:pPr>
          <w:r w:rsidRPr="00EF3472">
            <w:rPr>
              <w:sz w:val="18"/>
              <w:szCs w:val="18"/>
            </w:rPr>
            <w:t>[Council Decision]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cumin Pro ExtraCondensed Med">
    <w:panose1 w:val="020B0608020202020204"/>
    <w:charset w:val="00"/>
    <w:family w:val="swiss"/>
    <w:notTrueType/>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B"/>
    <w:rsid w:val="001264F7"/>
    <w:rsid w:val="001A4729"/>
    <w:rsid w:val="00FD6C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FAA172E0694469E8D5830131E1A9019">
    <w:name w:val="3FAA172E0694469E8D5830131E1A9019"/>
  </w:style>
  <w:style w:type="paragraph" w:customStyle="1" w:styleId="6953652F1B894CB08751657E34B05000">
    <w:name w:val="6953652F1B894CB08751657E34B05000"/>
  </w:style>
  <w:style w:type="paragraph" w:customStyle="1" w:styleId="70A7F6DF71704D61A0C326C9D076D4D0">
    <w:name w:val="70A7F6DF71704D61A0C326C9D076D4D0"/>
  </w:style>
  <w:style w:type="paragraph" w:customStyle="1" w:styleId="113E909775994D2D963DE8C31BD3360A">
    <w:name w:val="113E909775994D2D963DE8C31BD3360A"/>
  </w:style>
  <w:style w:type="paragraph" w:customStyle="1" w:styleId="3B704BCE86034B6CBFF8ABA3DF836E52">
    <w:name w:val="3B704BCE86034B6CBFF8ABA3DF836E52"/>
  </w:style>
  <w:style w:type="paragraph" w:customStyle="1" w:styleId="F39DE57FC1AF468299B03C3C97B757A6">
    <w:name w:val="F39DE57FC1AF468299B03C3C97B757A6"/>
  </w:style>
  <w:style w:type="paragraph" w:customStyle="1" w:styleId="46750C6CBE644A04BDE96FCD1209CFDA">
    <w:name w:val="46750C6CBE644A04BDE96FCD1209CFDA"/>
  </w:style>
  <w:style w:type="paragraph" w:customStyle="1" w:styleId="13D3952169B746F281CA457AD272C019">
    <w:name w:val="13D3952169B746F281CA457AD272C019"/>
  </w:style>
  <w:style w:type="paragraph" w:customStyle="1" w:styleId="F2CAC0FA3C5E41BA99F3BD2FC91AA0F9">
    <w:name w:val="F2CAC0FA3C5E41BA99F3BD2FC91AA0F9"/>
  </w:style>
  <w:style w:type="paragraph" w:customStyle="1" w:styleId="CE61DBC278F94F5F9DCC9234008236ED">
    <w:name w:val="CE61DBC278F94F5F9DCC9234008236ED"/>
  </w:style>
  <w:style w:type="paragraph" w:customStyle="1" w:styleId="EC96887924E5476ABF85E772AB6A3254">
    <w:name w:val="EC96887924E5476ABF85E772AB6A32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ity of Palmerston">
  <a:themeElements>
    <a:clrScheme name="City of Palmerston">
      <a:dk1>
        <a:srgbClr val="414346"/>
      </a:dk1>
      <a:lt1>
        <a:srgbClr val="FFFFFF"/>
      </a:lt1>
      <a:dk2>
        <a:srgbClr val="D15F51"/>
      </a:dk2>
      <a:lt2>
        <a:srgbClr val="E58079"/>
      </a:lt2>
      <a:accent1>
        <a:srgbClr val="3F506D"/>
      </a:accent1>
      <a:accent2>
        <a:srgbClr val="427287"/>
      </a:accent2>
      <a:accent3>
        <a:srgbClr val="80B8B6"/>
      </a:accent3>
      <a:accent4>
        <a:srgbClr val="BFE2DB"/>
      </a:accent4>
      <a:accent5>
        <a:srgbClr val="DA7E17"/>
      </a:accent5>
      <a:accent6>
        <a:srgbClr val="F7E2BE"/>
      </a:accent6>
      <a:hlink>
        <a:srgbClr val="3F506D"/>
      </a:hlink>
      <a:folHlink>
        <a:srgbClr val="3F506D"/>
      </a:folHlink>
    </a:clrScheme>
    <a:fontScheme name="City of Palmerston">
      <a:majorFont>
        <a:latin typeface="Acumin Pro ExtraCondensed Med"/>
        <a:ea typeface=""/>
        <a:cs typeface=""/>
      </a:majorFont>
      <a:minorFont>
        <a:latin typeface="Lato"/>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5F615-5F69-4EA8-9FEE-E94E5B092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- 3 Levels Numbering.dotx</Template>
  <TotalTime>12</TotalTime>
  <Pages>3</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COUNCIL</Manager>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Rate Concession</dc:subject>
  <dc:creator>Ahmed Zulfiqar</dc:creator>
  <cp:keywords/>
  <dc:description/>
  <cp:lastModifiedBy>Ahmed Zulfiqar</cp:lastModifiedBy>
  <cp:revision>2</cp:revision>
  <cp:lastPrinted>2024-08-28T23:17:00Z</cp:lastPrinted>
  <dcterms:created xsi:type="dcterms:W3CDTF">2025-05-07T01:12:00Z</dcterms:created>
  <dcterms:modified xsi:type="dcterms:W3CDTF">2025-05-15T00:15:00Z</dcterms:modified>
</cp:coreProperties>
</file>